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60A6D">
      <w:pPr>
        <w:jc w:val="center"/>
        <w:rPr>
          <w:rFonts w:hint="eastAsia" w:ascii="宋体" w:hAnsi="宋体" w:eastAsia="宋体" w:cs="宋体"/>
          <w:b/>
          <w:bCs/>
          <w:sz w:val="36"/>
          <w:szCs w:val="36"/>
        </w:rPr>
      </w:pPr>
    </w:p>
    <w:p w14:paraId="57B6328E">
      <w:pPr>
        <w:jc w:val="center"/>
        <w:rPr>
          <w:rFonts w:hint="eastAsia" w:ascii="宋体" w:hAnsi="宋体" w:eastAsia="宋体" w:cs="宋体"/>
          <w:b/>
          <w:bCs/>
          <w:sz w:val="36"/>
          <w:szCs w:val="36"/>
        </w:rPr>
      </w:pPr>
      <w:r>
        <w:rPr>
          <w:rFonts w:hint="eastAsia" w:ascii="宋体" w:hAnsi="宋体" w:eastAsia="宋体" w:cs="宋体"/>
          <w:b/>
          <w:bCs/>
          <w:sz w:val="36"/>
          <w:szCs w:val="36"/>
        </w:rPr>
        <w:t>2024深圳市数学学科杰出青年交流会暨深北莫数学学科大型设备采购论证会</w:t>
      </w:r>
    </w:p>
    <w:p w14:paraId="48C42AD6">
      <w:pPr>
        <w:jc w:val="center"/>
        <w:rPr>
          <w:rFonts w:hint="eastAsia" w:ascii="宋体" w:hAnsi="宋体" w:eastAsia="宋体" w:cs="宋体"/>
          <w:b/>
          <w:bCs/>
          <w:sz w:val="36"/>
          <w:szCs w:val="36"/>
        </w:rPr>
      </w:pPr>
    </w:p>
    <w:p w14:paraId="0F6B4D3A">
      <w:pPr>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April</w:t>
      </w:r>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30                    Venue: Conference Room 336</w:t>
      </w:r>
    </w:p>
    <w:tbl>
      <w:tblPr>
        <w:tblStyle w:val="5"/>
        <w:tblW w:w="8788" w:type="dxa"/>
        <w:tblInd w:w="-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0"/>
        <w:gridCol w:w="7288"/>
      </w:tblGrid>
      <w:tr w14:paraId="355F2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8" w:type="dxa"/>
            <w:gridSpan w:val="2"/>
          </w:tcPr>
          <w:p w14:paraId="7004572C">
            <w:pPr>
              <w:jc w:val="center"/>
              <w:rPr>
                <w:rFonts w:hint="default" w:ascii="Times New Roman" w:hAnsi="Times New Roman" w:cs="Times New Roman"/>
                <w:sz w:val="28"/>
                <w:szCs w:val="28"/>
              </w:rPr>
            </w:pPr>
            <w:r>
              <w:rPr>
                <w:rFonts w:hint="default" w:ascii="Times New Roman" w:hAnsi="Times New Roman" w:cs="Times New Roman"/>
                <w:sz w:val="28"/>
                <w:szCs w:val="28"/>
              </w:rPr>
              <w:t>Host</w:t>
            </w:r>
            <w:r>
              <w:rPr>
                <w:rFonts w:hint="default" w:ascii="Times New Roman" w:hAnsi="Times New Roman" w:cs="Times New Roman"/>
                <w:sz w:val="28"/>
                <w:szCs w:val="28"/>
                <w:lang w:eastAsia="zh-CN"/>
              </w:rPr>
              <w:t>：</w:t>
            </w:r>
            <w:r>
              <w:rPr>
                <w:rFonts w:hint="default" w:ascii="Times New Roman" w:hAnsi="Times New Roman" w:cs="Times New Roman"/>
                <w:sz w:val="28"/>
                <w:szCs w:val="28"/>
              </w:rPr>
              <w:t>Ye Zhang</w:t>
            </w:r>
          </w:p>
        </w:tc>
      </w:tr>
      <w:tr w14:paraId="2FFC8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Align w:val="top"/>
          </w:tcPr>
          <w:p w14:paraId="73793199">
            <w:pPr>
              <w:jc w:val="center"/>
              <w:rPr>
                <w:rFonts w:hint="default" w:ascii="Times New Roman" w:hAnsi="Times New Roman" w:cs="Times New Roman"/>
                <w:sz w:val="22"/>
                <w:szCs w:val="28"/>
                <w:lang w:val="en-US" w:eastAsia="zh-CN"/>
              </w:rPr>
            </w:pPr>
            <w:r>
              <w:rPr>
                <w:rFonts w:hint="default" w:ascii="Times New Roman" w:hAnsi="Times New Roman" w:cs="Times New Roman"/>
                <w:sz w:val="22"/>
                <w:szCs w:val="28"/>
                <w:lang w:val="en-US" w:eastAsia="zh-CN"/>
              </w:rPr>
              <w:t>9:45-9:50</w:t>
            </w:r>
          </w:p>
        </w:tc>
        <w:tc>
          <w:tcPr>
            <w:tcW w:w="7288" w:type="dxa"/>
            <w:vAlign w:val="top"/>
          </w:tcPr>
          <w:p w14:paraId="49670D49">
            <w:pPr>
              <w:jc w:val="both"/>
              <w:rPr>
                <w:rFonts w:hint="default" w:ascii="Times New Roman" w:hAnsi="Times New Roman" w:cs="Times New Roman"/>
                <w:sz w:val="22"/>
                <w:szCs w:val="28"/>
                <w:lang w:val="en-US" w:eastAsia="zh-CN"/>
              </w:rPr>
            </w:pPr>
            <w:r>
              <w:rPr>
                <w:rFonts w:hint="default" w:ascii="Times New Roman" w:hAnsi="Times New Roman" w:cs="Times New Roman"/>
                <w:sz w:val="22"/>
                <w:szCs w:val="28"/>
                <w:lang w:val="en-US" w:eastAsia="zh-CN"/>
              </w:rPr>
              <w:t>Opening remarks</w:t>
            </w:r>
          </w:p>
          <w:p w14:paraId="4A2E59E3">
            <w:pPr>
              <w:jc w:val="both"/>
              <w:rPr>
                <w:rFonts w:hint="default" w:ascii="Times New Roman" w:hAnsi="Times New Roman" w:cs="Times New Roman"/>
                <w:sz w:val="22"/>
                <w:szCs w:val="28"/>
                <w:lang w:val="en-US" w:eastAsia="zh-CN"/>
              </w:rPr>
            </w:pPr>
            <w:r>
              <w:rPr>
                <w:rFonts w:hint="default" w:ascii="Times New Roman" w:hAnsi="Times New Roman" w:cs="Times New Roman"/>
                <w:sz w:val="22"/>
                <w:szCs w:val="28"/>
                <w:lang w:val="en-US" w:eastAsia="zh-CN"/>
              </w:rPr>
              <w:t>Ye Zhang</w:t>
            </w:r>
          </w:p>
        </w:tc>
      </w:tr>
      <w:tr w14:paraId="6870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500" w:type="dxa"/>
            <w:vAlign w:val="top"/>
          </w:tcPr>
          <w:p w14:paraId="0C7ED982">
            <w:pPr>
              <w:jc w:val="center"/>
              <w:rPr>
                <w:rFonts w:hint="default" w:ascii="Times New Roman" w:hAnsi="Times New Roman" w:cs="Times New Roman"/>
                <w:sz w:val="22"/>
                <w:szCs w:val="28"/>
                <w:lang w:val="en-US" w:eastAsia="zh-CN"/>
              </w:rPr>
            </w:pPr>
            <w:r>
              <w:rPr>
                <w:rFonts w:hint="default" w:ascii="Times New Roman" w:hAnsi="Times New Roman" w:cs="Times New Roman"/>
                <w:sz w:val="22"/>
                <w:szCs w:val="28"/>
                <w:lang w:val="en-US" w:eastAsia="zh-CN"/>
              </w:rPr>
              <w:t>10:00-10:</w:t>
            </w:r>
            <w:r>
              <w:rPr>
                <w:rFonts w:hint="eastAsia" w:ascii="Times New Roman" w:hAnsi="Times New Roman" w:cs="Times New Roman"/>
                <w:sz w:val="22"/>
                <w:szCs w:val="28"/>
                <w:lang w:val="en-US" w:eastAsia="zh-CN"/>
              </w:rPr>
              <w:t>30</w:t>
            </w:r>
          </w:p>
        </w:tc>
        <w:tc>
          <w:tcPr>
            <w:tcW w:w="7288" w:type="dxa"/>
            <w:vAlign w:val="top"/>
          </w:tcPr>
          <w:p w14:paraId="6F2E5CB2">
            <w:pPr>
              <w:jc w:val="both"/>
              <w:rPr>
                <w:rFonts w:hint="default" w:ascii="Times New Roman" w:hAnsi="Times New Roman" w:cs="Times New Roman"/>
                <w:sz w:val="22"/>
                <w:szCs w:val="28"/>
                <w:lang w:val="en-US" w:eastAsia="zh-CN"/>
              </w:rPr>
            </w:pPr>
            <w:r>
              <w:rPr>
                <w:rFonts w:hint="eastAsia" w:ascii="Times New Roman" w:hAnsi="Times New Roman" w:cs="Times New Roman"/>
                <w:sz w:val="22"/>
                <w:szCs w:val="28"/>
                <w:lang w:val="en-US" w:eastAsia="zh-CN"/>
              </w:rPr>
              <w:t xml:space="preserve">Yaohua Hu，SZU, </w:t>
            </w:r>
            <w:r>
              <w:rPr>
                <w:rFonts w:hint="default" w:ascii="Times New Roman" w:hAnsi="Times New Roman" w:cs="Times New Roman"/>
                <w:sz w:val="22"/>
                <w:szCs w:val="28"/>
                <w:lang w:val="en-US" w:eastAsia="zh-CN"/>
              </w:rPr>
              <w:t>Theory and algorithms of structured sparse optimization problems</w:t>
            </w:r>
          </w:p>
        </w:tc>
      </w:tr>
      <w:tr w14:paraId="4665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Align w:val="top"/>
          </w:tcPr>
          <w:p w14:paraId="5EA1AB38">
            <w:pPr>
              <w:jc w:val="center"/>
              <w:rPr>
                <w:rFonts w:hint="default" w:ascii="Times New Roman" w:hAnsi="Times New Roman" w:cs="Times New Roman"/>
                <w:sz w:val="22"/>
                <w:szCs w:val="28"/>
                <w:lang w:val="en-US" w:eastAsia="zh-CN"/>
              </w:rPr>
            </w:pPr>
            <w:r>
              <w:rPr>
                <w:rFonts w:hint="eastAsia" w:ascii="Times New Roman" w:hAnsi="Times New Roman" w:cs="Times New Roman"/>
                <w:sz w:val="22"/>
                <w:szCs w:val="28"/>
                <w:lang w:val="en-US" w:eastAsia="zh-CN"/>
              </w:rPr>
              <w:t>10:30-11：00</w:t>
            </w:r>
          </w:p>
        </w:tc>
        <w:tc>
          <w:tcPr>
            <w:tcW w:w="7288" w:type="dxa"/>
            <w:vAlign w:val="top"/>
          </w:tcPr>
          <w:p w14:paraId="1EADCB2B">
            <w:pPr>
              <w:jc w:val="both"/>
              <w:rPr>
                <w:rFonts w:hint="default" w:ascii="Times New Roman" w:hAnsi="Times New Roman" w:cs="Times New Roman"/>
                <w:sz w:val="22"/>
                <w:szCs w:val="28"/>
                <w:lang w:val="en-US" w:eastAsia="zh-CN"/>
              </w:rPr>
            </w:pPr>
            <w:r>
              <w:rPr>
                <w:rFonts w:hint="eastAsia" w:ascii="Times New Roman" w:hAnsi="Times New Roman" w:cs="Times New Roman"/>
                <w:sz w:val="22"/>
                <w:szCs w:val="28"/>
                <w:lang w:val="en-US" w:eastAsia="zh-CN"/>
              </w:rPr>
              <w:t>Rongliang Chen，UCAS，Parallel finite-volume discrete Boltzmann method for inviscid compressible flows on unstructured grids</w:t>
            </w:r>
          </w:p>
        </w:tc>
      </w:tr>
      <w:tr w14:paraId="1E523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Align w:val="top"/>
          </w:tcPr>
          <w:p w14:paraId="556C89B1">
            <w:pPr>
              <w:jc w:val="center"/>
              <w:rPr>
                <w:rFonts w:hint="default" w:ascii="Times New Roman" w:hAnsi="Times New Roman" w:cs="Times New Roman"/>
                <w:sz w:val="22"/>
                <w:szCs w:val="28"/>
                <w:lang w:val="en-US" w:eastAsia="zh-CN"/>
              </w:rPr>
            </w:pPr>
            <w:r>
              <w:rPr>
                <w:rFonts w:hint="default" w:ascii="Times New Roman" w:hAnsi="Times New Roman" w:cs="Times New Roman"/>
                <w:sz w:val="22"/>
                <w:szCs w:val="28"/>
                <w:lang w:val="en-US" w:eastAsia="zh-CN"/>
              </w:rPr>
              <w:t>11:00-11:</w:t>
            </w:r>
            <w:r>
              <w:rPr>
                <w:rFonts w:hint="eastAsia" w:ascii="Times New Roman" w:hAnsi="Times New Roman" w:cs="Times New Roman"/>
                <w:sz w:val="22"/>
                <w:szCs w:val="28"/>
                <w:lang w:val="en-US" w:eastAsia="zh-CN"/>
              </w:rPr>
              <w:t>30</w:t>
            </w:r>
          </w:p>
        </w:tc>
        <w:tc>
          <w:tcPr>
            <w:tcW w:w="7288" w:type="dxa"/>
            <w:vAlign w:val="top"/>
          </w:tcPr>
          <w:p w14:paraId="25FFF1E8">
            <w:pPr>
              <w:jc w:val="both"/>
              <w:rPr>
                <w:rFonts w:hint="default" w:ascii="Times New Roman" w:hAnsi="Times New Roman" w:cs="Times New Roman"/>
                <w:sz w:val="22"/>
                <w:szCs w:val="28"/>
                <w:lang w:val="en-US" w:eastAsia="zh-CN"/>
              </w:rPr>
            </w:pPr>
            <w:r>
              <w:rPr>
                <w:rFonts w:hint="eastAsia" w:ascii="Times New Roman" w:hAnsi="Times New Roman" w:cs="Times New Roman"/>
                <w:sz w:val="22"/>
                <w:szCs w:val="28"/>
                <w:lang w:val="en-US" w:eastAsia="zh-CN"/>
              </w:rPr>
              <w:t xml:space="preserve">Hui Liang，HITSZ, </w:t>
            </w:r>
            <w:r>
              <w:rPr>
                <w:rFonts w:hint="default" w:ascii="Times New Roman" w:hAnsi="Times New Roman" w:cs="Times New Roman"/>
                <w:sz w:val="22"/>
                <w:szCs w:val="28"/>
                <w:lang w:val="en-US" w:eastAsia="zh-CN"/>
              </w:rPr>
              <w:t>A general collocation analysis for weakly singular Volterra integral equations with variable exponent</w:t>
            </w:r>
          </w:p>
        </w:tc>
      </w:tr>
      <w:tr w14:paraId="7711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Align w:val="top"/>
          </w:tcPr>
          <w:p w14:paraId="115C6ADD">
            <w:pPr>
              <w:jc w:val="center"/>
              <w:rPr>
                <w:rFonts w:hint="default" w:ascii="Times New Roman" w:hAnsi="Times New Roman" w:cs="Times New Roman"/>
                <w:sz w:val="22"/>
                <w:szCs w:val="28"/>
                <w:lang w:val="en-US" w:eastAsia="zh-CN"/>
              </w:rPr>
            </w:pPr>
            <w:r>
              <w:rPr>
                <w:rFonts w:hint="default" w:ascii="Times New Roman" w:hAnsi="Times New Roman" w:cs="Times New Roman"/>
                <w:sz w:val="22"/>
                <w:szCs w:val="28"/>
                <w:lang w:val="en-US" w:eastAsia="zh-CN"/>
              </w:rPr>
              <w:t>11:</w:t>
            </w:r>
            <w:r>
              <w:rPr>
                <w:rFonts w:hint="eastAsia" w:ascii="Times New Roman" w:hAnsi="Times New Roman" w:cs="Times New Roman"/>
                <w:sz w:val="22"/>
                <w:szCs w:val="28"/>
                <w:lang w:val="en-US" w:eastAsia="zh-CN"/>
              </w:rPr>
              <w:t>3</w:t>
            </w:r>
            <w:r>
              <w:rPr>
                <w:rFonts w:hint="default" w:ascii="Times New Roman" w:hAnsi="Times New Roman" w:cs="Times New Roman"/>
                <w:sz w:val="22"/>
                <w:szCs w:val="28"/>
                <w:lang w:val="en-US" w:eastAsia="zh-CN"/>
              </w:rPr>
              <w:t>0-12:00</w:t>
            </w:r>
          </w:p>
        </w:tc>
        <w:tc>
          <w:tcPr>
            <w:tcW w:w="7288" w:type="dxa"/>
            <w:vAlign w:val="top"/>
          </w:tcPr>
          <w:p w14:paraId="04F495F1">
            <w:pPr>
              <w:jc w:val="both"/>
              <w:rPr>
                <w:rFonts w:hint="default" w:ascii="Times New Roman" w:hAnsi="Times New Roman" w:cs="Times New Roman"/>
                <w:sz w:val="22"/>
                <w:szCs w:val="28"/>
                <w:lang w:val="en-US" w:eastAsia="zh-CN"/>
              </w:rPr>
            </w:pPr>
            <w:r>
              <w:rPr>
                <w:rFonts w:hint="eastAsia" w:ascii="Times New Roman" w:hAnsi="Times New Roman" w:cs="Times New Roman"/>
                <w:sz w:val="22"/>
                <w:szCs w:val="28"/>
                <w:lang w:val="en-US" w:eastAsia="zh-CN"/>
              </w:rPr>
              <w:t xml:space="preserve">Jilu Wang，HITSZ, </w:t>
            </w:r>
            <w:r>
              <w:rPr>
                <w:rFonts w:hint="default" w:ascii="Times New Roman" w:hAnsi="Times New Roman" w:cs="Times New Roman"/>
                <w:sz w:val="22"/>
                <w:szCs w:val="28"/>
                <w:lang w:val="en-US" w:eastAsia="zh-CN"/>
              </w:rPr>
              <w:fldChar w:fldCharType="begin"/>
            </w:r>
            <w:r>
              <w:rPr>
                <w:rFonts w:hint="default" w:ascii="Times New Roman" w:hAnsi="Times New Roman" w:cs="Times New Roman"/>
                <w:sz w:val="22"/>
                <w:szCs w:val="28"/>
                <w:lang w:val="en-US" w:eastAsia="zh-CN"/>
              </w:rPr>
              <w:instrText xml:space="preserve"> HYPERLINK "http://link.springer.com/article/10.1007/s10915-013-9799-4" </w:instrText>
            </w:r>
            <w:r>
              <w:rPr>
                <w:rFonts w:hint="default" w:ascii="Times New Roman" w:hAnsi="Times New Roman" w:cs="Times New Roman"/>
                <w:sz w:val="22"/>
                <w:szCs w:val="28"/>
                <w:lang w:val="en-US" w:eastAsia="zh-CN"/>
              </w:rPr>
              <w:fldChar w:fldCharType="separate"/>
            </w:r>
            <w:r>
              <w:rPr>
                <w:rFonts w:hint="eastAsia" w:ascii="Times New Roman" w:hAnsi="Times New Roman" w:cs="Times New Roman"/>
                <w:sz w:val="22"/>
                <w:szCs w:val="28"/>
                <w:lang w:val="en-US" w:eastAsia="zh-CN"/>
              </w:rPr>
              <w:t>A new error analysis of Crank-Nicolson Galerkin FEMs for a generalized nonlinear Schrodinger equation</w:t>
            </w:r>
            <w:r>
              <w:rPr>
                <w:rFonts w:hint="eastAsia" w:ascii="Times New Roman" w:hAnsi="Times New Roman" w:cs="Times New Roman"/>
                <w:sz w:val="22"/>
                <w:szCs w:val="28"/>
                <w:lang w:val="en-US" w:eastAsia="zh-CN"/>
              </w:rPr>
              <w:fldChar w:fldCharType="end"/>
            </w:r>
          </w:p>
        </w:tc>
      </w:tr>
      <w:tr w14:paraId="42572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Align w:val="top"/>
          </w:tcPr>
          <w:p w14:paraId="633D036B">
            <w:pPr>
              <w:jc w:val="center"/>
              <w:rPr>
                <w:rFonts w:hint="default" w:ascii="Times New Roman" w:hAnsi="Times New Roman" w:cs="Times New Roman"/>
                <w:sz w:val="22"/>
                <w:szCs w:val="28"/>
                <w:lang w:val="en-US" w:eastAsia="zh-CN"/>
              </w:rPr>
            </w:pPr>
            <w:r>
              <w:rPr>
                <w:rFonts w:hint="default" w:ascii="Times New Roman" w:hAnsi="Times New Roman" w:cs="Times New Roman"/>
                <w:sz w:val="22"/>
                <w:szCs w:val="28"/>
                <w:lang w:val="en-US" w:eastAsia="zh-CN"/>
              </w:rPr>
              <w:t>12:15-14:00</w:t>
            </w:r>
          </w:p>
        </w:tc>
        <w:tc>
          <w:tcPr>
            <w:tcW w:w="7288" w:type="dxa"/>
            <w:vAlign w:val="top"/>
          </w:tcPr>
          <w:p w14:paraId="5F2BF094">
            <w:pPr>
              <w:jc w:val="center"/>
              <w:rPr>
                <w:rFonts w:hint="default" w:ascii="Times New Roman" w:hAnsi="Times New Roman" w:cs="Times New Roman"/>
                <w:sz w:val="22"/>
                <w:szCs w:val="28"/>
                <w:lang w:val="en-US" w:eastAsia="zh-CN"/>
              </w:rPr>
            </w:pPr>
            <w:r>
              <w:rPr>
                <w:rFonts w:hint="default" w:ascii="Times New Roman" w:hAnsi="Times New Roman" w:cs="Times New Roman"/>
                <w:sz w:val="22"/>
                <w:szCs w:val="28"/>
                <w:lang w:val="en-US" w:eastAsia="zh-CN"/>
              </w:rPr>
              <w:t>Lunch</w:t>
            </w:r>
          </w:p>
        </w:tc>
      </w:tr>
      <w:tr w14:paraId="5F74E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8788" w:type="dxa"/>
            <w:gridSpan w:val="2"/>
          </w:tcPr>
          <w:p w14:paraId="03DBCCE9">
            <w:pPr>
              <w:jc w:val="center"/>
              <w:rPr>
                <w:rFonts w:hint="default" w:ascii="Times New Roman" w:hAnsi="Times New Roman" w:cs="Times New Roman"/>
                <w:sz w:val="22"/>
                <w:szCs w:val="28"/>
                <w:lang w:val="en-US" w:eastAsia="zh-CN"/>
              </w:rPr>
            </w:pPr>
            <w:r>
              <w:rPr>
                <w:rFonts w:hint="default" w:ascii="Times New Roman" w:hAnsi="Times New Roman" w:cs="Times New Roman"/>
                <w:sz w:val="28"/>
                <w:szCs w:val="28"/>
                <w:lang w:val="en-US" w:eastAsia="zh-CN"/>
              </w:rPr>
              <w:t>Host：Ye Zhang</w:t>
            </w:r>
          </w:p>
        </w:tc>
      </w:tr>
      <w:tr w14:paraId="0E201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Align w:val="top"/>
          </w:tcPr>
          <w:p w14:paraId="59F5B7C6">
            <w:pPr>
              <w:jc w:val="center"/>
              <w:rPr>
                <w:rFonts w:hint="default" w:ascii="Times New Roman" w:hAnsi="Times New Roman" w:cs="Times New Roman"/>
                <w:sz w:val="22"/>
                <w:szCs w:val="28"/>
                <w:lang w:val="en-US" w:eastAsia="zh-CN"/>
              </w:rPr>
            </w:pPr>
            <w:r>
              <w:rPr>
                <w:rFonts w:hint="default" w:ascii="Times New Roman" w:hAnsi="Times New Roman" w:cs="Times New Roman"/>
                <w:sz w:val="22"/>
                <w:szCs w:val="28"/>
                <w:lang w:val="en-US" w:eastAsia="zh-CN"/>
              </w:rPr>
              <w:t>14:00-14:</w:t>
            </w:r>
            <w:r>
              <w:rPr>
                <w:rFonts w:hint="eastAsia" w:ascii="Times New Roman" w:hAnsi="Times New Roman" w:cs="Times New Roman"/>
                <w:sz w:val="22"/>
                <w:szCs w:val="28"/>
                <w:lang w:val="en-US" w:eastAsia="zh-CN"/>
              </w:rPr>
              <w:t>3</w:t>
            </w:r>
            <w:r>
              <w:rPr>
                <w:rFonts w:hint="default" w:ascii="Times New Roman" w:hAnsi="Times New Roman" w:cs="Times New Roman"/>
                <w:sz w:val="22"/>
                <w:szCs w:val="28"/>
                <w:lang w:val="en-US" w:eastAsia="zh-CN"/>
              </w:rPr>
              <w:t>0</w:t>
            </w:r>
          </w:p>
        </w:tc>
        <w:tc>
          <w:tcPr>
            <w:tcW w:w="7288" w:type="dxa"/>
            <w:vAlign w:val="top"/>
          </w:tcPr>
          <w:p w14:paraId="70F880B6">
            <w:pPr>
              <w:jc w:val="both"/>
              <w:rPr>
                <w:rFonts w:hint="default" w:ascii="Times New Roman" w:hAnsi="Times New Roman" w:cs="Times New Roman"/>
                <w:sz w:val="22"/>
                <w:szCs w:val="28"/>
                <w:lang w:val="en-US" w:eastAsia="zh-CN"/>
              </w:rPr>
            </w:pPr>
            <w:r>
              <w:rPr>
                <w:rFonts w:hint="eastAsia" w:ascii="Times New Roman" w:hAnsi="Times New Roman" w:cs="Times New Roman"/>
                <w:sz w:val="22"/>
                <w:szCs w:val="28"/>
                <w:lang w:val="en-US" w:eastAsia="zh-CN"/>
              </w:rPr>
              <w:t>Kailiang Wu，SUSTech，Minimum principle on specific entropy and high-order accurate invariant region preserving n</w:t>
            </w:r>
            <w:bookmarkStart w:id="0" w:name="_GoBack"/>
            <w:bookmarkEnd w:id="0"/>
            <w:r>
              <w:rPr>
                <w:rFonts w:hint="eastAsia" w:ascii="Times New Roman" w:hAnsi="Times New Roman" w:cs="Times New Roman"/>
                <w:sz w:val="22"/>
                <w:szCs w:val="28"/>
                <w:lang w:val="en-US" w:eastAsia="zh-CN"/>
              </w:rPr>
              <w:t>umerical methods for relativistic hydrodynamics</w:t>
            </w:r>
          </w:p>
        </w:tc>
      </w:tr>
      <w:tr w14:paraId="4C059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Align w:val="top"/>
          </w:tcPr>
          <w:p w14:paraId="3BAFF3DD">
            <w:pPr>
              <w:jc w:val="center"/>
              <w:rPr>
                <w:rFonts w:hint="default" w:ascii="Times New Roman" w:hAnsi="Times New Roman" w:cs="Times New Roman"/>
                <w:sz w:val="22"/>
                <w:szCs w:val="28"/>
                <w:lang w:val="en-US" w:eastAsia="zh-CN"/>
              </w:rPr>
            </w:pPr>
            <w:r>
              <w:rPr>
                <w:rFonts w:hint="default" w:ascii="Times New Roman" w:hAnsi="Times New Roman" w:cs="Times New Roman"/>
                <w:sz w:val="22"/>
                <w:szCs w:val="28"/>
                <w:lang w:val="en-US" w:eastAsia="zh-CN"/>
              </w:rPr>
              <w:t>14:</w:t>
            </w:r>
            <w:r>
              <w:rPr>
                <w:rFonts w:hint="eastAsia" w:ascii="Times New Roman" w:hAnsi="Times New Roman" w:cs="Times New Roman"/>
                <w:sz w:val="22"/>
                <w:szCs w:val="28"/>
                <w:lang w:val="en-US" w:eastAsia="zh-CN"/>
              </w:rPr>
              <w:t>3</w:t>
            </w:r>
            <w:r>
              <w:rPr>
                <w:rFonts w:hint="default" w:ascii="Times New Roman" w:hAnsi="Times New Roman" w:cs="Times New Roman"/>
                <w:sz w:val="22"/>
                <w:szCs w:val="28"/>
                <w:lang w:val="en-US" w:eastAsia="zh-CN"/>
              </w:rPr>
              <w:t>0-1</w:t>
            </w:r>
            <w:r>
              <w:rPr>
                <w:rFonts w:hint="eastAsia" w:ascii="Times New Roman" w:hAnsi="Times New Roman" w:cs="Times New Roman"/>
                <w:sz w:val="22"/>
                <w:szCs w:val="28"/>
                <w:lang w:val="en-US" w:eastAsia="zh-CN"/>
              </w:rPr>
              <w:t>5</w:t>
            </w:r>
            <w:r>
              <w:rPr>
                <w:rFonts w:hint="default" w:ascii="Times New Roman" w:hAnsi="Times New Roman" w:cs="Times New Roman"/>
                <w:sz w:val="22"/>
                <w:szCs w:val="28"/>
                <w:lang w:val="en-US" w:eastAsia="zh-CN"/>
              </w:rPr>
              <w:t>:</w:t>
            </w:r>
            <w:r>
              <w:rPr>
                <w:rFonts w:hint="eastAsia" w:ascii="Times New Roman" w:hAnsi="Times New Roman" w:cs="Times New Roman"/>
                <w:sz w:val="22"/>
                <w:szCs w:val="28"/>
                <w:lang w:val="en-US" w:eastAsia="zh-CN"/>
              </w:rPr>
              <w:t>0</w:t>
            </w:r>
            <w:r>
              <w:rPr>
                <w:rFonts w:hint="default" w:ascii="Times New Roman" w:hAnsi="Times New Roman" w:cs="Times New Roman"/>
                <w:sz w:val="22"/>
                <w:szCs w:val="28"/>
                <w:lang w:val="en-US" w:eastAsia="zh-CN"/>
              </w:rPr>
              <w:t>0</w:t>
            </w:r>
          </w:p>
        </w:tc>
        <w:tc>
          <w:tcPr>
            <w:tcW w:w="7288" w:type="dxa"/>
            <w:vAlign w:val="top"/>
          </w:tcPr>
          <w:p w14:paraId="67410136">
            <w:pPr>
              <w:jc w:val="both"/>
              <w:rPr>
                <w:rFonts w:hint="default" w:ascii="Times New Roman" w:hAnsi="Times New Roman" w:cs="Times New Roman"/>
                <w:sz w:val="22"/>
                <w:szCs w:val="28"/>
                <w:lang w:val="en-US" w:eastAsia="zh-CN"/>
              </w:rPr>
            </w:pPr>
            <w:r>
              <w:rPr>
                <w:rFonts w:hint="eastAsia" w:ascii="Times New Roman" w:hAnsi="Times New Roman" w:cs="Times New Roman"/>
                <w:sz w:val="22"/>
                <w:szCs w:val="28"/>
                <w:lang w:val="en-US" w:eastAsia="zh-CN"/>
              </w:rPr>
              <w:t>Jiang Yang, SUSTech, Numerical analysis on the uniform $L^p$-stability of Allen-Cahn equations</w:t>
            </w:r>
          </w:p>
        </w:tc>
      </w:tr>
      <w:tr w14:paraId="293E0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Align w:val="top"/>
          </w:tcPr>
          <w:p w14:paraId="0E25A349">
            <w:pPr>
              <w:jc w:val="center"/>
              <w:rPr>
                <w:rFonts w:hint="default" w:ascii="Times New Roman" w:hAnsi="Times New Roman" w:cs="Times New Roman"/>
                <w:sz w:val="22"/>
                <w:szCs w:val="28"/>
                <w:lang w:val="en-US" w:eastAsia="zh-CN"/>
              </w:rPr>
            </w:pPr>
            <w:r>
              <w:rPr>
                <w:rFonts w:hint="default" w:ascii="Times New Roman" w:hAnsi="Times New Roman" w:cs="Times New Roman"/>
                <w:sz w:val="22"/>
                <w:szCs w:val="28"/>
                <w:lang w:val="en-US" w:eastAsia="zh-CN"/>
              </w:rPr>
              <w:t>1</w:t>
            </w:r>
            <w:r>
              <w:rPr>
                <w:rFonts w:hint="eastAsia" w:ascii="Times New Roman" w:hAnsi="Times New Roman" w:cs="Times New Roman"/>
                <w:sz w:val="22"/>
                <w:szCs w:val="28"/>
                <w:lang w:val="en-US" w:eastAsia="zh-CN"/>
              </w:rPr>
              <w:t>5</w:t>
            </w:r>
            <w:r>
              <w:rPr>
                <w:rFonts w:hint="default" w:ascii="Times New Roman" w:hAnsi="Times New Roman" w:cs="Times New Roman"/>
                <w:sz w:val="22"/>
                <w:szCs w:val="28"/>
                <w:lang w:val="en-US" w:eastAsia="zh-CN"/>
              </w:rPr>
              <w:t>:</w:t>
            </w:r>
            <w:r>
              <w:rPr>
                <w:rFonts w:hint="eastAsia" w:ascii="Times New Roman" w:hAnsi="Times New Roman" w:cs="Times New Roman"/>
                <w:sz w:val="22"/>
                <w:szCs w:val="28"/>
                <w:lang w:val="en-US" w:eastAsia="zh-CN"/>
              </w:rPr>
              <w:t>0</w:t>
            </w:r>
            <w:r>
              <w:rPr>
                <w:rFonts w:hint="default" w:ascii="Times New Roman" w:hAnsi="Times New Roman" w:cs="Times New Roman"/>
                <w:sz w:val="22"/>
                <w:szCs w:val="28"/>
                <w:lang w:val="en-US" w:eastAsia="zh-CN"/>
              </w:rPr>
              <w:t>0-15:</w:t>
            </w:r>
            <w:r>
              <w:rPr>
                <w:rFonts w:hint="eastAsia" w:ascii="Times New Roman" w:hAnsi="Times New Roman" w:cs="Times New Roman"/>
                <w:sz w:val="22"/>
                <w:szCs w:val="28"/>
                <w:lang w:val="en-US" w:eastAsia="zh-CN"/>
              </w:rPr>
              <w:t>3</w:t>
            </w:r>
            <w:r>
              <w:rPr>
                <w:rFonts w:hint="default" w:ascii="Times New Roman" w:hAnsi="Times New Roman" w:cs="Times New Roman"/>
                <w:sz w:val="22"/>
                <w:szCs w:val="28"/>
                <w:lang w:val="en-US" w:eastAsia="zh-CN"/>
              </w:rPr>
              <w:t>0</w:t>
            </w:r>
          </w:p>
        </w:tc>
        <w:tc>
          <w:tcPr>
            <w:tcW w:w="7288" w:type="dxa"/>
            <w:vAlign w:val="top"/>
          </w:tcPr>
          <w:p w14:paraId="2F11F1B0">
            <w:pPr>
              <w:jc w:val="both"/>
              <w:rPr>
                <w:rFonts w:hint="default" w:ascii="Times New Roman" w:hAnsi="Times New Roman" w:cs="Times New Roman"/>
                <w:sz w:val="22"/>
                <w:szCs w:val="28"/>
                <w:lang w:val="en-US" w:eastAsia="zh-CN"/>
              </w:rPr>
            </w:pPr>
            <w:r>
              <w:rPr>
                <w:rFonts w:hint="eastAsia" w:ascii="Times New Roman" w:hAnsi="Times New Roman" w:cs="Times New Roman"/>
                <w:sz w:val="22"/>
                <w:szCs w:val="28"/>
                <w:lang w:val="en-US" w:eastAsia="zh-CN"/>
              </w:rPr>
              <w:t>Chaoyu Quan,CUHK SZ, H1-norm stability and convergence of an L2-type method on nonuniform meshes for subdiffusion equation</w:t>
            </w:r>
          </w:p>
        </w:tc>
      </w:tr>
      <w:tr w14:paraId="1AAA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Align w:val="top"/>
          </w:tcPr>
          <w:p w14:paraId="0834309F">
            <w:pPr>
              <w:jc w:val="center"/>
              <w:rPr>
                <w:rFonts w:hint="default" w:ascii="Times New Roman" w:hAnsi="Times New Roman" w:cs="Times New Roman"/>
                <w:sz w:val="22"/>
                <w:szCs w:val="28"/>
                <w:lang w:val="en-US" w:eastAsia="zh-CN"/>
              </w:rPr>
            </w:pPr>
            <w:r>
              <w:rPr>
                <w:rFonts w:hint="default" w:ascii="Times New Roman" w:hAnsi="Times New Roman" w:cs="Times New Roman"/>
                <w:sz w:val="22"/>
                <w:szCs w:val="28"/>
                <w:lang w:val="en-US" w:eastAsia="zh-CN"/>
              </w:rPr>
              <w:t>15:</w:t>
            </w:r>
            <w:r>
              <w:rPr>
                <w:rFonts w:hint="eastAsia" w:ascii="Times New Roman" w:hAnsi="Times New Roman" w:cs="Times New Roman"/>
                <w:sz w:val="22"/>
                <w:szCs w:val="28"/>
                <w:lang w:val="en-US" w:eastAsia="zh-CN"/>
              </w:rPr>
              <w:t>3</w:t>
            </w:r>
            <w:r>
              <w:rPr>
                <w:rFonts w:hint="default" w:ascii="Times New Roman" w:hAnsi="Times New Roman" w:cs="Times New Roman"/>
                <w:sz w:val="22"/>
                <w:szCs w:val="28"/>
                <w:lang w:val="en-US" w:eastAsia="zh-CN"/>
              </w:rPr>
              <w:t>0-1</w:t>
            </w:r>
            <w:r>
              <w:rPr>
                <w:rFonts w:hint="eastAsia" w:ascii="Times New Roman" w:hAnsi="Times New Roman" w:cs="Times New Roman"/>
                <w:sz w:val="22"/>
                <w:szCs w:val="28"/>
                <w:lang w:val="en-US" w:eastAsia="zh-CN"/>
              </w:rPr>
              <w:t>6</w:t>
            </w:r>
            <w:r>
              <w:rPr>
                <w:rFonts w:hint="default" w:ascii="Times New Roman" w:hAnsi="Times New Roman" w:cs="Times New Roman"/>
                <w:sz w:val="22"/>
                <w:szCs w:val="28"/>
                <w:lang w:val="en-US" w:eastAsia="zh-CN"/>
              </w:rPr>
              <w:t>:</w:t>
            </w:r>
            <w:r>
              <w:rPr>
                <w:rFonts w:hint="eastAsia" w:ascii="Times New Roman" w:hAnsi="Times New Roman" w:cs="Times New Roman"/>
                <w:sz w:val="22"/>
                <w:szCs w:val="28"/>
                <w:lang w:val="en-US" w:eastAsia="zh-CN"/>
              </w:rPr>
              <w:t>0</w:t>
            </w:r>
            <w:r>
              <w:rPr>
                <w:rFonts w:hint="default" w:ascii="Times New Roman" w:hAnsi="Times New Roman" w:cs="Times New Roman"/>
                <w:sz w:val="22"/>
                <w:szCs w:val="28"/>
                <w:lang w:val="en-US" w:eastAsia="zh-CN"/>
              </w:rPr>
              <w:t>0</w:t>
            </w:r>
          </w:p>
        </w:tc>
        <w:tc>
          <w:tcPr>
            <w:tcW w:w="7288" w:type="dxa"/>
            <w:vAlign w:val="top"/>
          </w:tcPr>
          <w:p w14:paraId="412CC534">
            <w:pPr>
              <w:jc w:val="both"/>
              <w:rPr>
                <w:rFonts w:hint="default" w:ascii="Times New Roman" w:hAnsi="Times New Roman" w:cs="Times New Roman"/>
                <w:sz w:val="22"/>
                <w:szCs w:val="28"/>
                <w:lang w:val="en-US" w:eastAsia="zh-CN"/>
              </w:rPr>
            </w:pPr>
            <w:r>
              <w:rPr>
                <w:rFonts w:hint="eastAsia" w:ascii="Times New Roman" w:hAnsi="Times New Roman" w:cs="Times New Roman"/>
                <w:sz w:val="22"/>
                <w:szCs w:val="28"/>
                <w:lang w:val="en-US" w:eastAsia="zh-CN"/>
              </w:rPr>
              <w:t>Jing Qin, SYSU, CrusTF: a comprehensive resource of transcriptomes for evolutionary and functional studies of crustacean transcription factors</w:t>
            </w:r>
          </w:p>
        </w:tc>
      </w:tr>
      <w:tr w14:paraId="07E66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Align w:val="top"/>
          </w:tcPr>
          <w:p w14:paraId="22E2571F">
            <w:pPr>
              <w:jc w:val="center"/>
              <w:rPr>
                <w:rFonts w:hint="default" w:ascii="Times New Roman" w:hAnsi="Times New Roman" w:cs="Times New Roman"/>
                <w:sz w:val="22"/>
                <w:szCs w:val="28"/>
                <w:lang w:val="en-US" w:eastAsia="zh-CN"/>
              </w:rPr>
            </w:pPr>
            <w:r>
              <w:rPr>
                <w:rFonts w:hint="default" w:ascii="Times New Roman" w:hAnsi="Times New Roman" w:cs="Times New Roman"/>
                <w:sz w:val="22"/>
                <w:szCs w:val="28"/>
                <w:lang w:val="en-US" w:eastAsia="zh-CN"/>
              </w:rPr>
              <w:t>1</w:t>
            </w:r>
            <w:r>
              <w:rPr>
                <w:rFonts w:hint="eastAsia" w:ascii="Times New Roman" w:hAnsi="Times New Roman" w:cs="Times New Roman"/>
                <w:sz w:val="22"/>
                <w:szCs w:val="28"/>
                <w:lang w:val="en-US" w:eastAsia="zh-CN"/>
              </w:rPr>
              <w:t>6</w:t>
            </w:r>
            <w:r>
              <w:rPr>
                <w:rFonts w:hint="default" w:ascii="Times New Roman" w:hAnsi="Times New Roman" w:cs="Times New Roman"/>
                <w:sz w:val="22"/>
                <w:szCs w:val="28"/>
                <w:lang w:val="en-US" w:eastAsia="zh-CN"/>
              </w:rPr>
              <w:t>:</w:t>
            </w:r>
            <w:r>
              <w:rPr>
                <w:rFonts w:hint="eastAsia" w:ascii="Times New Roman" w:hAnsi="Times New Roman" w:cs="Times New Roman"/>
                <w:sz w:val="22"/>
                <w:szCs w:val="28"/>
                <w:lang w:val="en-US" w:eastAsia="zh-CN"/>
              </w:rPr>
              <w:t>0</w:t>
            </w:r>
            <w:r>
              <w:rPr>
                <w:rFonts w:hint="default" w:ascii="Times New Roman" w:hAnsi="Times New Roman" w:cs="Times New Roman"/>
                <w:sz w:val="22"/>
                <w:szCs w:val="28"/>
                <w:lang w:val="en-US" w:eastAsia="zh-CN"/>
              </w:rPr>
              <w:t>0</w:t>
            </w:r>
            <w:r>
              <w:rPr>
                <w:rFonts w:hint="eastAsia" w:ascii="Times New Roman" w:hAnsi="Times New Roman" w:cs="Times New Roman"/>
                <w:sz w:val="22"/>
                <w:szCs w:val="28"/>
                <w:lang w:val="en-US" w:eastAsia="zh-CN"/>
              </w:rPr>
              <w:t>-18:00</w:t>
            </w:r>
          </w:p>
        </w:tc>
        <w:tc>
          <w:tcPr>
            <w:tcW w:w="7288" w:type="dxa"/>
            <w:vAlign w:val="top"/>
          </w:tcPr>
          <w:p w14:paraId="1E2527FE">
            <w:pPr>
              <w:jc w:val="both"/>
              <w:rPr>
                <w:rFonts w:hint="default" w:ascii="Times New Roman" w:hAnsi="Times New Roman" w:cs="Times New Roman"/>
                <w:sz w:val="22"/>
                <w:szCs w:val="28"/>
                <w:lang w:val="en-US" w:eastAsia="zh-CN"/>
              </w:rPr>
            </w:pPr>
            <w:r>
              <w:rPr>
                <w:rFonts w:hint="default" w:ascii="Times New Roman" w:hAnsi="Times New Roman" w:cs="Times New Roman"/>
                <w:sz w:val="22"/>
                <w:szCs w:val="28"/>
                <w:lang w:val="en-US" w:eastAsia="zh-CN"/>
              </w:rPr>
              <w:t>Proof of purchase of large equipment for the Mathematics subject</w:t>
            </w:r>
          </w:p>
        </w:tc>
      </w:tr>
      <w:tr w14:paraId="4CBF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Align w:val="top"/>
          </w:tcPr>
          <w:p w14:paraId="0B1814DA">
            <w:pPr>
              <w:jc w:val="center"/>
              <w:rPr>
                <w:rFonts w:hint="default" w:ascii="Times New Roman" w:hAnsi="Times New Roman" w:cs="Times New Roman"/>
                <w:sz w:val="22"/>
                <w:szCs w:val="28"/>
                <w:lang w:val="en-US" w:eastAsia="zh-CN"/>
              </w:rPr>
            </w:pPr>
            <w:r>
              <w:rPr>
                <w:rFonts w:hint="default" w:ascii="Times New Roman" w:hAnsi="Times New Roman" w:cs="Times New Roman"/>
                <w:sz w:val="22"/>
                <w:szCs w:val="28"/>
                <w:lang w:val="en-US" w:eastAsia="zh-CN"/>
              </w:rPr>
              <w:t>1</w:t>
            </w:r>
            <w:r>
              <w:rPr>
                <w:rFonts w:hint="eastAsia" w:ascii="Times New Roman" w:hAnsi="Times New Roman" w:cs="Times New Roman"/>
                <w:sz w:val="22"/>
                <w:szCs w:val="28"/>
                <w:lang w:val="en-US" w:eastAsia="zh-CN"/>
              </w:rPr>
              <w:t>8</w:t>
            </w:r>
            <w:r>
              <w:rPr>
                <w:rFonts w:hint="default" w:ascii="Times New Roman" w:hAnsi="Times New Roman" w:cs="Times New Roman"/>
                <w:sz w:val="22"/>
                <w:szCs w:val="28"/>
                <w:lang w:val="en-US" w:eastAsia="zh-CN"/>
              </w:rPr>
              <w:t>:00-1</w:t>
            </w:r>
            <w:r>
              <w:rPr>
                <w:rFonts w:hint="eastAsia" w:ascii="Times New Roman" w:hAnsi="Times New Roman" w:cs="Times New Roman"/>
                <w:sz w:val="22"/>
                <w:szCs w:val="28"/>
                <w:lang w:val="en-US" w:eastAsia="zh-CN"/>
              </w:rPr>
              <w:t>8</w:t>
            </w:r>
            <w:r>
              <w:rPr>
                <w:rFonts w:hint="default" w:ascii="Times New Roman" w:hAnsi="Times New Roman" w:cs="Times New Roman"/>
                <w:sz w:val="22"/>
                <w:szCs w:val="28"/>
                <w:lang w:val="en-US" w:eastAsia="zh-CN"/>
              </w:rPr>
              <w:t>:10</w:t>
            </w:r>
          </w:p>
        </w:tc>
        <w:tc>
          <w:tcPr>
            <w:tcW w:w="7288" w:type="dxa"/>
            <w:vAlign w:val="top"/>
          </w:tcPr>
          <w:p w14:paraId="0946D473">
            <w:pPr>
              <w:jc w:val="center"/>
              <w:rPr>
                <w:rFonts w:hint="default" w:ascii="Times New Roman" w:hAnsi="Times New Roman" w:cs="Times New Roman"/>
                <w:sz w:val="22"/>
                <w:szCs w:val="28"/>
                <w:lang w:val="en-US" w:eastAsia="zh-CN"/>
              </w:rPr>
            </w:pPr>
            <w:r>
              <w:rPr>
                <w:rFonts w:hint="default" w:ascii="Times New Roman" w:hAnsi="Times New Roman" w:cs="Times New Roman"/>
                <w:sz w:val="22"/>
                <w:szCs w:val="28"/>
                <w:lang w:val="en-US" w:eastAsia="zh-CN"/>
              </w:rPr>
              <w:t>Closing remarks   Ye Zhang</w:t>
            </w:r>
          </w:p>
        </w:tc>
      </w:tr>
    </w:tbl>
    <w:p w14:paraId="0E99557D"/>
    <w:sectPr>
      <w:headerReference r:id="rId3" w:type="default"/>
      <w:pgSz w:w="11906" w:h="16838"/>
      <w:pgMar w:top="930" w:right="1746" w:bottom="873"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9F7A8">
    <w:pPr>
      <w:pStyle w:val="3"/>
    </w:pP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6805930" cy="8392160"/>
          <wp:effectExtent l="0" t="0" r="1270" b="2540"/>
          <wp:wrapNone/>
          <wp:docPr id="1" name="WordPictureWatermark42505" descr="会议手册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42505" descr="会议手册背景"/>
                  <pic:cNvPicPr>
                    <a:picLocks noChangeAspect="1"/>
                  </pic:cNvPicPr>
                </pic:nvPicPr>
                <pic:blipFill>
                  <a:blip r:embed="rId1"/>
                  <a:stretch>
                    <a:fillRect/>
                  </a:stretch>
                </pic:blipFill>
                <pic:spPr>
                  <a:xfrm>
                    <a:off x="0" y="0"/>
                    <a:ext cx="6805930" cy="839216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xM2U3ODI2ZTgyNTMzOTE3ODc2NmJmODY2ZDc5Y2EifQ=="/>
  </w:docVars>
  <w:rsids>
    <w:rsidRoot w:val="44B764D7"/>
    <w:rsid w:val="00162A7C"/>
    <w:rsid w:val="00170E41"/>
    <w:rsid w:val="00185F23"/>
    <w:rsid w:val="002006C6"/>
    <w:rsid w:val="002C64FE"/>
    <w:rsid w:val="00335DAC"/>
    <w:rsid w:val="003659D4"/>
    <w:rsid w:val="00553FAD"/>
    <w:rsid w:val="005C24F4"/>
    <w:rsid w:val="009A4331"/>
    <w:rsid w:val="00A416C2"/>
    <w:rsid w:val="00AB6A8B"/>
    <w:rsid w:val="00AB78C0"/>
    <w:rsid w:val="00C06E8B"/>
    <w:rsid w:val="00C432E1"/>
    <w:rsid w:val="0E7339FC"/>
    <w:rsid w:val="0E80787A"/>
    <w:rsid w:val="15AC4ABC"/>
    <w:rsid w:val="18E7164F"/>
    <w:rsid w:val="1AB57AF8"/>
    <w:rsid w:val="23607D95"/>
    <w:rsid w:val="23896828"/>
    <w:rsid w:val="2505170A"/>
    <w:rsid w:val="33E25792"/>
    <w:rsid w:val="385A3D46"/>
    <w:rsid w:val="41BB58D7"/>
    <w:rsid w:val="44B764D7"/>
    <w:rsid w:val="4CCE7B28"/>
    <w:rsid w:val="51DA1C71"/>
    <w:rsid w:val="5DE40C04"/>
    <w:rsid w:val="675078BA"/>
    <w:rsid w:val="67977A62"/>
    <w:rsid w:val="6814798F"/>
    <w:rsid w:val="68307350"/>
    <w:rsid w:val="751D3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paragraph" w:customStyle="1" w:styleId="8">
    <w:name w:val="Table Text"/>
    <w:basedOn w:val="1"/>
    <w:autoRedefine/>
    <w:semiHidden/>
    <w:qFormat/>
    <w:uiPriority w:val="0"/>
    <w:rPr>
      <w:rFonts w:ascii="宋体" w:hAnsi="宋体" w:eastAsia="宋体" w:cs="宋体"/>
      <w:sz w:val="26"/>
      <w:szCs w:val="26"/>
      <w:lang w:eastAsia="en-US"/>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styleId="10">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211</Words>
  <Characters>1164</Characters>
  <Lines>18</Lines>
  <Paragraphs>5</Paragraphs>
  <TotalTime>15</TotalTime>
  <ScaleCrop>false</ScaleCrop>
  <LinksUpToDate>false</LinksUpToDate>
  <CharactersWithSpaces>1316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2024-02-27T01:10:00Z</dcterms:created>
  <dc:creator>JING</dc:creator>
  <cp:lastModifiedBy>胥励梅</cp:lastModifiedBy>
  <cp:lastPrinted>2024-07-15T02:45:40Z</cp:lastPrinted>
  <dcterms:modified xsi:type="dcterms:W3CDTF">2024-07-15T02:45:45Z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F13ABF876B1B4114ACC203657D39E6CE_13</vt:lpwstr>
  </property>
</Properties>
</file>