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5ED1">
      <w:pPr>
        <w:jc w:val="center"/>
        <w:rPr>
          <w:rFonts w:hint="default" w:ascii="Times New Roman" w:hAnsi="Times New Roman" w:eastAsia="宋体" w:cs="Times New Roman"/>
          <w:b/>
          <w:bCs/>
          <w:sz w:val="48"/>
          <w:szCs w:val="48"/>
        </w:rPr>
      </w:pPr>
      <w:r>
        <w:rPr>
          <w:rFonts w:eastAsiaTheme="minorEastAsia"/>
        </w:rPr>
        <w:drawing>
          <wp:anchor distT="0" distB="0" distL="114300" distR="114300" simplePos="0" relativeHeight="251660288" behindDoc="0" locked="0" layoutInCell="1" allowOverlap="1">
            <wp:simplePos x="0" y="0"/>
            <wp:positionH relativeFrom="margin">
              <wp:posOffset>-75565</wp:posOffset>
            </wp:positionH>
            <wp:positionV relativeFrom="paragraph">
              <wp:posOffset>-22225</wp:posOffset>
            </wp:positionV>
            <wp:extent cx="3333115" cy="911225"/>
            <wp:effectExtent l="0" t="0" r="6985" b="3175"/>
            <wp:wrapNone/>
            <wp:docPr id="7" name="图片 7" descr="C:\Users\smbu\AppData\Local\Temp\16347797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smbu\AppData\Local\Temp\163477974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33115" cy="911225"/>
                    </a:xfrm>
                    <a:prstGeom prst="rect">
                      <a:avLst/>
                    </a:prstGeom>
                    <a:noFill/>
                    <a:ln>
                      <a:noFill/>
                    </a:ln>
                  </pic:spPr>
                </pic:pic>
              </a:graphicData>
            </a:graphic>
          </wp:anchor>
        </w:drawing>
      </w:r>
    </w:p>
    <w:p w14:paraId="295E164C">
      <w:pPr>
        <w:jc w:val="center"/>
        <w:rPr>
          <w:rFonts w:hint="default" w:ascii="Times New Roman" w:hAnsi="Times New Roman" w:eastAsia="宋体" w:cs="Times New Roman"/>
          <w:b/>
          <w:bCs/>
          <w:sz w:val="48"/>
          <w:szCs w:val="48"/>
        </w:rPr>
      </w:pPr>
    </w:p>
    <w:p w14:paraId="7E612CD4">
      <w:pPr>
        <w:jc w:val="center"/>
        <w:rPr>
          <w:rFonts w:hint="default" w:ascii="Times New Roman" w:hAnsi="Times New Roman" w:eastAsia="宋体" w:cs="Times New Roman"/>
          <w:b/>
          <w:bCs/>
          <w:sz w:val="48"/>
          <w:szCs w:val="48"/>
        </w:rPr>
      </w:pPr>
    </w:p>
    <w:p w14:paraId="4C6E6447">
      <w:pPr>
        <w:jc w:val="center"/>
        <w:rPr>
          <w:rFonts w:hint="default" w:ascii="Times New Roman" w:hAnsi="Times New Roman" w:eastAsia="宋体" w:cs="Times New Roman"/>
          <w:b/>
          <w:bCs/>
          <w:color w:val="4874CB" w:themeColor="accent1"/>
          <w:sz w:val="72"/>
          <w:szCs w:val="72"/>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p>
    <w:p w14:paraId="5A2D0B0C">
      <w:pPr>
        <w:jc w:val="center"/>
        <w:rPr>
          <w:rFonts w:hint="default" w:ascii="Times New Roman" w:hAnsi="Times New Roman" w:eastAsia="宋体" w:cs="Times New Roman"/>
          <w:b/>
          <w:bCs/>
          <w:color w:val="4874CB" w:themeColor="accent1"/>
          <w:sz w:val="72"/>
          <w:szCs w:val="72"/>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default" w:ascii="Times New Roman" w:hAnsi="Times New Roman" w:eastAsia="宋体" w:cs="Times New Roman"/>
          <w:b/>
          <w:bCs/>
          <w:color w:val="4874CB" w:themeColor="accent1"/>
          <w:sz w:val="72"/>
          <w:szCs w:val="72"/>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2024深圳推动数据科学进步研讨会</w:t>
      </w:r>
    </w:p>
    <w:p w14:paraId="0A475D76">
      <w:pPr>
        <w:jc w:val="center"/>
        <w:rPr>
          <w:rFonts w:hint="eastAsia" w:ascii="宋体" w:hAnsi="宋体" w:eastAsia="宋体" w:cs="宋体"/>
          <w:b/>
          <w:bCs/>
          <w:sz w:val="36"/>
          <w:szCs w:val="36"/>
        </w:rPr>
      </w:pPr>
    </w:p>
    <w:p w14:paraId="43A3653A">
      <w:pPr>
        <w:jc w:val="center"/>
        <w:rPr>
          <w:rFonts w:hint="eastAsia" w:ascii="宋体" w:hAnsi="宋体" w:eastAsia="宋体" w:cs="宋体"/>
          <w:b/>
          <w:bCs/>
          <w:sz w:val="36"/>
          <w:szCs w:val="36"/>
        </w:rPr>
      </w:pPr>
    </w:p>
    <w:p w14:paraId="69640F54">
      <w:pPr>
        <w:jc w:val="center"/>
        <w:rPr>
          <w:rFonts w:hint="eastAsia" w:ascii="宋体" w:hAnsi="宋体" w:eastAsia="宋体" w:cs="宋体"/>
          <w:b/>
          <w:bCs/>
          <w:sz w:val="36"/>
          <w:szCs w:val="36"/>
        </w:rPr>
      </w:pPr>
    </w:p>
    <w:p w14:paraId="58B5664F">
      <w:pPr>
        <w:jc w:val="both"/>
        <w:rPr>
          <w:rFonts w:hint="eastAsia" w:ascii="宋体" w:hAnsi="宋体" w:eastAsia="宋体" w:cs="宋体"/>
          <w:b/>
          <w:bCs/>
          <w:sz w:val="36"/>
          <w:szCs w:val="36"/>
        </w:rPr>
      </w:pPr>
    </w:p>
    <w:p w14:paraId="7C3D4105">
      <w:pPr>
        <w:jc w:val="both"/>
        <w:rPr>
          <w:rFonts w:hint="eastAsia" w:ascii="宋体" w:hAnsi="宋体" w:eastAsia="宋体" w:cs="宋体"/>
          <w:b/>
          <w:bCs/>
          <w:sz w:val="36"/>
          <w:szCs w:val="36"/>
        </w:rPr>
      </w:pPr>
    </w:p>
    <w:p w14:paraId="62027DCA">
      <w:pPr>
        <w:jc w:val="center"/>
        <w:rPr>
          <w:rFonts w:hint="eastAsia" w:ascii="宋体" w:hAnsi="宋体" w:eastAsia="宋体" w:cs="宋体"/>
          <w:b/>
          <w:bCs/>
          <w:sz w:val="36"/>
          <w:szCs w:val="36"/>
        </w:rPr>
      </w:pPr>
    </w:p>
    <w:p w14:paraId="57896DB4">
      <w:pPr>
        <w:jc w:val="center"/>
        <w:rPr>
          <w:rFonts w:hint="eastAsia" w:ascii="宋体" w:hAnsi="宋体" w:eastAsia="宋体" w:cs="宋体"/>
          <w:b/>
          <w:bCs/>
          <w:sz w:val="36"/>
          <w:szCs w:val="36"/>
        </w:rPr>
      </w:pPr>
    </w:p>
    <w:p w14:paraId="485894BB">
      <w:pPr>
        <w:jc w:val="center"/>
        <w:rPr>
          <w:rFonts w:hint="eastAsia" w:ascii="宋体" w:hAnsi="宋体" w:eastAsia="宋体" w:cs="宋体"/>
          <w:b w:val="0"/>
          <w:bCs w:val="0"/>
          <w:sz w:val="30"/>
          <w:szCs w:val="30"/>
        </w:rPr>
      </w:pPr>
      <w:r>
        <w:rPr>
          <w:rFonts w:hint="eastAsia" w:ascii="宋体" w:hAnsi="宋体" w:eastAsia="宋体" w:cs="宋体"/>
          <w:b w:val="0"/>
          <w:bCs w:val="0"/>
          <w:sz w:val="30"/>
          <w:szCs w:val="30"/>
        </w:rPr>
        <w:t>会议时间:2024年</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月2</w:t>
      </w:r>
      <w:r>
        <w:rPr>
          <w:rFonts w:hint="eastAsia" w:ascii="宋体" w:hAnsi="宋体" w:eastAsia="宋体" w:cs="宋体"/>
          <w:b w:val="0"/>
          <w:bCs w:val="0"/>
          <w:sz w:val="30"/>
          <w:szCs w:val="30"/>
          <w:lang w:val="en-US" w:eastAsia="zh-CN"/>
        </w:rPr>
        <w:t>0</w:t>
      </w:r>
      <w:r>
        <w:rPr>
          <w:rFonts w:hint="eastAsia" w:ascii="宋体" w:hAnsi="宋体" w:eastAsia="宋体" w:cs="宋体"/>
          <w:b w:val="0"/>
          <w:bCs w:val="0"/>
          <w:sz w:val="30"/>
          <w:szCs w:val="30"/>
        </w:rPr>
        <w:t>-2</w:t>
      </w:r>
      <w:r>
        <w:rPr>
          <w:rFonts w:hint="eastAsia" w:ascii="宋体" w:hAnsi="宋体" w:eastAsia="宋体" w:cs="宋体"/>
          <w:b w:val="0"/>
          <w:bCs w:val="0"/>
          <w:sz w:val="30"/>
          <w:szCs w:val="30"/>
          <w:lang w:val="en-US" w:eastAsia="zh-CN"/>
        </w:rPr>
        <w:t>1</w:t>
      </w:r>
      <w:r>
        <w:rPr>
          <w:rFonts w:hint="eastAsia" w:ascii="宋体" w:hAnsi="宋体" w:eastAsia="宋体" w:cs="宋体"/>
          <w:b w:val="0"/>
          <w:bCs w:val="0"/>
          <w:sz w:val="30"/>
          <w:szCs w:val="30"/>
        </w:rPr>
        <w:t>日</w:t>
      </w:r>
    </w:p>
    <w:p w14:paraId="1BEE50BA">
      <w:pPr>
        <w:jc w:val="center"/>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地点：深圳北理莫斯科大学主楼336</w:t>
      </w:r>
    </w:p>
    <w:p w14:paraId="4F74EC2D">
      <w:pPr>
        <w:jc w:val="center"/>
        <w:rPr>
          <w:rFonts w:hint="eastAsia" w:ascii="宋体" w:hAnsi="宋体" w:eastAsia="宋体" w:cs="宋体"/>
          <w:b w:val="0"/>
          <w:bCs w:val="0"/>
          <w:sz w:val="30"/>
          <w:szCs w:val="30"/>
          <w:lang w:val="en-US" w:eastAsia="zh-CN"/>
        </w:rPr>
      </w:pPr>
    </w:p>
    <w:p w14:paraId="10B01225">
      <w:pPr>
        <w:jc w:val="center"/>
        <w:rPr>
          <w:rFonts w:hint="eastAsia" w:ascii="宋体" w:hAnsi="宋体" w:eastAsia="宋体" w:cs="宋体"/>
          <w:b w:val="0"/>
          <w:bCs w:val="0"/>
          <w:sz w:val="30"/>
          <w:szCs w:val="30"/>
          <w:lang w:val="en-US" w:eastAsia="zh-CN"/>
        </w:rPr>
      </w:pPr>
    </w:p>
    <w:p w14:paraId="293797D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主办单位：</w:t>
      </w:r>
    </w:p>
    <w:p w14:paraId="027BA8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深圳北理莫斯科大学计算数学与控制系；</w:t>
      </w:r>
    </w:p>
    <w:p w14:paraId="6EE1353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北京理工大学数学与统计学院；</w:t>
      </w:r>
    </w:p>
    <w:p w14:paraId="1B051DB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莫大-北理-深北莫应用数学联合研究中心</w:t>
      </w:r>
    </w:p>
    <w:p w14:paraId="0628652B">
      <w:pPr>
        <w:jc w:val="center"/>
        <w:rPr>
          <w:rFonts w:hint="eastAsia" w:ascii="宋体" w:hAnsi="宋体" w:eastAsia="宋体" w:cs="宋体"/>
          <w:b w:val="0"/>
          <w:bCs w:val="0"/>
          <w:sz w:val="28"/>
          <w:szCs w:val="28"/>
        </w:rPr>
      </w:pPr>
    </w:p>
    <w:p w14:paraId="608FCE00">
      <w:pPr>
        <w:jc w:val="center"/>
        <w:rPr>
          <w:rFonts w:hint="eastAsia" w:ascii="宋体" w:hAnsi="宋体" w:eastAsia="宋体" w:cs="宋体"/>
          <w:b/>
          <w:bCs/>
          <w:sz w:val="36"/>
          <w:szCs w:val="36"/>
        </w:rPr>
      </w:pPr>
      <w:r>
        <w:rPr>
          <w:rFonts w:hint="eastAsia" w:ascii="宋体" w:hAnsi="宋体" w:eastAsia="宋体" w:cs="宋体"/>
          <w:b/>
          <w:bCs/>
          <w:sz w:val="36"/>
          <w:szCs w:val="36"/>
        </w:rPr>
        <w:t>日程安排</w:t>
      </w:r>
    </w:p>
    <w:p w14:paraId="5A18C39E">
      <w:pPr>
        <w:jc w:val="left"/>
        <w:rPr>
          <w:rFonts w:hint="eastAsia" w:ascii="宋体" w:hAnsi="宋体" w:cs="宋体" w:eastAsiaTheme="minorEastAsia"/>
          <w:sz w:val="32"/>
          <w:szCs w:val="32"/>
          <w:lang w:val="en-US" w:eastAsia="zh-CN"/>
        </w:rPr>
      </w:pPr>
      <w:r>
        <w:rPr>
          <w:rFonts w:hint="default" w:ascii="Times New Roman" w:hAnsi="Times New Roman" w:cs="Times New Roman"/>
          <w:sz w:val="32"/>
          <w:szCs w:val="32"/>
        </w:rPr>
        <w:t>Ma</w:t>
      </w:r>
      <w:r>
        <w:rPr>
          <w:rFonts w:hint="eastAsia" w:ascii="Times New Roman" w:hAnsi="Times New Roman" w:cs="Times New Roman"/>
          <w:sz w:val="32"/>
          <w:szCs w:val="32"/>
          <w:lang w:val="en-US" w:eastAsia="zh-CN"/>
        </w:rPr>
        <w:t>y</w:t>
      </w:r>
      <w:r>
        <w:rPr>
          <w:rFonts w:hint="default" w:ascii="Times New Roman" w:hAnsi="Times New Roman" w:cs="Times New Roman"/>
          <w:sz w:val="32"/>
          <w:szCs w:val="32"/>
        </w:rPr>
        <w:t xml:space="preserve"> 2</w:t>
      </w:r>
      <w:r>
        <w:rPr>
          <w:rFonts w:hint="eastAsia" w:ascii="Times New Roman" w:hAnsi="Times New Roman" w:cs="Times New Roman"/>
          <w:sz w:val="32"/>
          <w:szCs w:val="32"/>
          <w:lang w:val="en-US" w:eastAsia="zh-CN"/>
        </w:rPr>
        <w:t>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610"/>
      </w:tblGrid>
      <w:tr w14:paraId="615F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180D0BE">
            <w:pPr>
              <w:rPr>
                <w:rFonts w:hint="default" w:ascii="Times New Roman" w:hAnsi="Times New Roman" w:cs="Times New Roman"/>
                <w:sz w:val="24"/>
                <w:szCs w:val="24"/>
              </w:rPr>
            </w:pPr>
            <w:r>
              <w:rPr>
                <w:rFonts w:hint="default" w:ascii="Times New Roman" w:hAnsi="Times New Roman" w:cs="Times New Roman"/>
                <w:sz w:val="24"/>
                <w:szCs w:val="24"/>
              </w:rPr>
              <w:t>9:00-18:00</w:t>
            </w:r>
          </w:p>
        </w:tc>
        <w:tc>
          <w:tcPr>
            <w:tcW w:w="5610" w:type="dxa"/>
          </w:tcPr>
          <w:p w14:paraId="5A3D7392">
            <w:pPr>
              <w:rPr>
                <w:rFonts w:hint="default" w:ascii="Times New Roman" w:hAnsi="Times New Roman" w:cs="Times New Roman"/>
                <w:sz w:val="24"/>
                <w:szCs w:val="24"/>
              </w:rPr>
            </w:pPr>
            <w:r>
              <w:rPr>
                <w:rFonts w:hint="default" w:ascii="Times New Roman" w:hAnsi="Times New Roman" w:cs="Times New Roman"/>
                <w:sz w:val="24"/>
                <w:szCs w:val="24"/>
              </w:rPr>
              <w:t xml:space="preserve">Registration &amp; discussion </w:t>
            </w:r>
          </w:p>
        </w:tc>
      </w:tr>
      <w:tr w14:paraId="6775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28FA56ED">
            <w:pPr>
              <w:rPr>
                <w:rFonts w:hint="default" w:ascii="Times New Roman" w:hAnsi="Times New Roman" w:cs="Times New Roman"/>
                <w:sz w:val="24"/>
                <w:szCs w:val="24"/>
              </w:rPr>
            </w:pPr>
            <w:r>
              <w:rPr>
                <w:rFonts w:hint="default" w:ascii="Times New Roman" w:hAnsi="Times New Roman" w:cs="Times New Roman"/>
                <w:sz w:val="24"/>
                <w:szCs w:val="24"/>
              </w:rPr>
              <w:t>18:00-19:30</w:t>
            </w:r>
          </w:p>
        </w:tc>
        <w:tc>
          <w:tcPr>
            <w:tcW w:w="5610" w:type="dxa"/>
          </w:tcPr>
          <w:p w14:paraId="58FBB742">
            <w:pPr>
              <w:rPr>
                <w:rFonts w:hint="default" w:ascii="Times New Roman" w:hAnsi="Times New Roman" w:cs="Times New Roman"/>
                <w:sz w:val="24"/>
                <w:szCs w:val="24"/>
              </w:rPr>
            </w:pPr>
            <w:r>
              <w:rPr>
                <w:rFonts w:hint="default" w:ascii="Times New Roman" w:hAnsi="Times New Roman" w:cs="Times New Roman"/>
                <w:sz w:val="24"/>
                <w:szCs w:val="24"/>
              </w:rPr>
              <w:t>Dinner</w:t>
            </w:r>
          </w:p>
        </w:tc>
      </w:tr>
    </w:tbl>
    <w:p w14:paraId="42066B0A">
      <w:pPr>
        <w:jc w:val="left"/>
        <w:rPr>
          <w:rFonts w:hint="eastAsia" w:eastAsiaTheme="minorEastAsia"/>
          <w:lang w:val="en-US" w:eastAsia="zh-CN"/>
        </w:rPr>
      </w:pPr>
      <w:r>
        <w:rPr>
          <w:rFonts w:hint="default" w:ascii="Times New Roman" w:hAnsi="Times New Roman" w:cs="Times New Roman"/>
          <w:sz w:val="32"/>
          <w:szCs w:val="32"/>
        </w:rPr>
        <w:t>Ma</w:t>
      </w:r>
      <w:r>
        <w:rPr>
          <w:rFonts w:hint="eastAsia" w:ascii="Times New Roman" w:hAnsi="Times New Roman" w:cs="Times New Roman"/>
          <w:sz w:val="32"/>
          <w:szCs w:val="32"/>
          <w:lang w:val="en-US" w:eastAsia="zh-CN"/>
        </w:rPr>
        <w:t>y</w:t>
      </w:r>
      <w:r>
        <w:rPr>
          <w:rFonts w:hint="default" w:ascii="Times New Roman" w:hAnsi="Times New Roman" w:cs="Times New Roman"/>
          <w:sz w:val="32"/>
          <w:szCs w:val="32"/>
        </w:rPr>
        <w:t xml:space="preserve"> 2</w:t>
      </w:r>
      <w:r>
        <w:rPr>
          <w:rFonts w:hint="eastAsia" w:ascii="Times New Roman" w:hAnsi="Times New Roman" w:cs="Times New Roman"/>
          <w:sz w:val="32"/>
          <w:szCs w:val="32"/>
          <w:lang w:val="en-US" w:eastAsia="zh-CN"/>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610"/>
      </w:tblGrid>
      <w:tr w14:paraId="7FE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EDAFBD3">
            <w:pPr>
              <w:rPr>
                <w:rFonts w:hint="default" w:ascii="Times New Roman" w:hAnsi="Times New Roman" w:cs="Times New Roman"/>
                <w:sz w:val="24"/>
                <w:szCs w:val="24"/>
              </w:rPr>
            </w:pPr>
            <w:r>
              <w:rPr>
                <w:rFonts w:hint="default" w:ascii="Times New Roman" w:hAnsi="Times New Roman" w:cs="Times New Roman"/>
                <w:sz w:val="24"/>
                <w:szCs w:val="24"/>
              </w:rPr>
              <w:t>around 8:40</w:t>
            </w:r>
          </w:p>
        </w:tc>
        <w:tc>
          <w:tcPr>
            <w:tcW w:w="5610" w:type="dxa"/>
          </w:tcPr>
          <w:p w14:paraId="63152470">
            <w:pPr>
              <w:rPr>
                <w:rFonts w:hint="default" w:ascii="Times New Roman" w:hAnsi="Times New Roman" w:cs="Times New Roman"/>
                <w:sz w:val="24"/>
                <w:szCs w:val="24"/>
              </w:rPr>
            </w:pPr>
            <w:r>
              <w:rPr>
                <w:rFonts w:hint="default" w:ascii="Times New Roman" w:hAnsi="Times New Roman" w:cs="Times New Roman"/>
                <w:sz w:val="24"/>
                <w:szCs w:val="24"/>
              </w:rPr>
              <w:t>Bus from hotel</w:t>
            </w:r>
          </w:p>
        </w:tc>
      </w:tr>
      <w:tr w14:paraId="320C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5" w:type="dxa"/>
            <w:gridSpan w:val="2"/>
          </w:tcPr>
          <w:p w14:paraId="0D648CC5">
            <w:pPr>
              <w:jc w:val="center"/>
              <w:rPr>
                <w:rFonts w:hint="default" w:ascii="Times New Roman" w:hAnsi="Times New Roman" w:cs="Times New Roman"/>
                <w:sz w:val="24"/>
                <w:szCs w:val="24"/>
              </w:rPr>
            </w:pPr>
            <w:r>
              <w:rPr>
                <w:rFonts w:hint="default" w:ascii="Times New Roman" w:hAnsi="Times New Roman" w:cs="Times New Roman"/>
                <w:sz w:val="24"/>
                <w:szCs w:val="24"/>
              </w:rPr>
              <w:t>Host</w:t>
            </w:r>
            <w:r>
              <w:rPr>
                <w:rFonts w:hint="eastAsia" w:ascii="Times New Roman" w:hAnsi="Times New Roman" w:cs="Times New Roman"/>
                <w:sz w:val="24"/>
                <w:szCs w:val="24"/>
                <w:lang w:eastAsia="zh-CN"/>
              </w:rPr>
              <w:t>：</w:t>
            </w:r>
            <w:r>
              <w:rPr>
                <w:rFonts w:hint="default" w:ascii="Times New Roman" w:hAnsi="Times New Roman" w:cs="Times New Roman"/>
                <w:sz w:val="24"/>
                <w:szCs w:val="24"/>
              </w:rPr>
              <w:t>Ye Zhang</w:t>
            </w:r>
          </w:p>
        </w:tc>
      </w:tr>
      <w:tr w14:paraId="2A5B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41BD1C0">
            <w:pPr>
              <w:rPr>
                <w:rFonts w:hint="default" w:ascii="Times New Roman" w:hAnsi="Times New Roman" w:cs="Times New Roman"/>
                <w:sz w:val="24"/>
                <w:szCs w:val="24"/>
              </w:rPr>
            </w:pPr>
            <w:r>
              <w:rPr>
                <w:rFonts w:hint="default" w:ascii="Times New Roman" w:hAnsi="Times New Roman" w:cs="Times New Roman"/>
                <w:sz w:val="24"/>
                <w:szCs w:val="24"/>
              </w:rPr>
              <w:t>9:10-9:30</w:t>
            </w:r>
          </w:p>
        </w:tc>
        <w:tc>
          <w:tcPr>
            <w:tcW w:w="5610" w:type="dxa"/>
          </w:tcPr>
          <w:p w14:paraId="48DA0600">
            <w:pPr>
              <w:rPr>
                <w:rFonts w:hint="default" w:ascii="Times New Roman" w:hAnsi="Times New Roman" w:cs="Times New Roman"/>
                <w:sz w:val="24"/>
                <w:szCs w:val="24"/>
              </w:rPr>
            </w:pPr>
            <w:r>
              <w:rPr>
                <w:rFonts w:hint="default" w:ascii="Times New Roman" w:hAnsi="Times New Roman" w:cs="Times New Roman"/>
                <w:sz w:val="24"/>
                <w:szCs w:val="24"/>
              </w:rPr>
              <w:t>Opening remarks</w:t>
            </w:r>
          </w:p>
          <w:p w14:paraId="163F577C">
            <w:p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Prof</w:t>
            </w:r>
            <w:r>
              <w:rPr>
                <w:rFonts w:hint="default" w:ascii="Times New Roman" w:hAnsi="Times New Roman" w:cs="Times New Roman"/>
                <w:sz w:val="24"/>
                <w:szCs w:val="24"/>
              </w:rPr>
              <w:t xml:space="preserve">. Ye Zhang, </w:t>
            </w:r>
            <w:r>
              <w:rPr>
                <w:rFonts w:hint="eastAsia" w:ascii="Times New Roman" w:hAnsi="Times New Roman" w:cs="Times New Roman"/>
                <w:sz w:val="24"/>
                <w:szCs w:val="24"/>
                <w:lang w:val="en-US" w:eastAsia="zh-CN"/>
              </w:rPr>
              <w:t>SMBU</w:t>
            </w:r>
          </w:p>
          <w:p w14:paraId="7339CB10">
            <w:p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Prof</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Zhigang</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Yao</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NUS</w:t>
            </w:r>
          </w:p>
          <w:p w14:paraId="4A044D3D">
            <w:pPr>
              <w:rPr>
                <w:rFonts w:hint="default" w:ascii="Times New Roman" w:hAnsi="Times New Roman" w:cs="Times New Roman"/>
                <w:sz w:val="24"/>
                <w:szCs w:val="24"/>
              </w:rPr>
            </w:pPr>
            <w:r>
              <w:rPr>
                <w:rFonts w:hint="default" w:ascii="Times New Roman" w:hAnsi="Times New Roman" w:cs="Times New Roman"/>
                <w:sz w:val="24"/>
                <w:szCs w:val="24"/>
              </w:rPr>
              <w:t>Group photo</w:t>
            </w:r>
          </w:p>
        </w:tc>
      </w:tr>
      <w:tr w14:paraId="1408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5" w:type="dxa"/>
            <w:gridSpan w:val="2"/>
          </w:tcPr>
          <w:p w14:paraId="1D7CE728">
            <w:pPr>
              <w:jc w:val="center"/>
              <w:rPr>
                <w:rFonts w:hint="default" w:ascii="Times New Roman" w:hAnsi="Times New Roman" w:cs="Times New Roman"/>
                <w:sz w:val="24"/>
                <w:szCs w:val="24"/>
              </w:rPr>
            </w:pPr>
            <w:r>
              <w:rPr>
                <w:rFonts w:hint="default" w:ascii="Times New Roman" w:hAnsi="Times New Roman" w:cs="Times New Roman"/>
                <w:sz w:val="24"/>
                <w:szCs w:val="24"/>
              </w:rPr>
              <w:t>Host</w:t>
            </w:r>
            <w:r>
              <w:rPr>
                <w:rFonts w:hint="eastAsia" w:ascii="Times New Roman" w:hAnsi="Times New Roman" w:cs="Times New Roman"/>
                <w:sz w:val="24"/>
                <w:szCs w:val="24"/>
                <w:lang w:eastAsia="zh-CN"/>
              </w:rPr>
              <w:t>：</w:t>
            </w:r>
            <w:r>
              <w:rPr>
                <w:rFonts w:hint="default" w:ascii="Times New Roman" w:hAnsi="Times New Roman" w:cs="Times New Roman"/>
                <w:sz w:val="24"/>
                <w:szCs w:val="24"/>
              </w:rPr>
              <w:t>Ye Zhang</w:t>
            </w:r>
          </w:p>
        </w:tc>
      </w:tr>
      <w:tr w14:paraId="0FF0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E7DC69D">
            <w:pPr>
              <w:rPr>
                <w:rFonts w:hint="default" w:ascii="Times New Roman" w:hAnsi="Times New Roman" w:cs="Times New Roman"/>
                <w:sz w:val="24"/>
                <w:szCs w:val="24"/>
              </w:rPr>
            </w:pPr>
            <w:r>
              <w:rPr>
                <w:rFonts w:hint="default" w:ascii="Times New Roman" w:hAnsi="Times New Roman" w:cs="Times New Roman"/>
                <w:sz w:val="24"/>
                <w:szCs w:val="24"/>
              </w:rPr>
              <w:t>09:30-10:00</w:t>
            </w:r>
          </w:p>
        </w:tc>
        <w:tc>
          <w:tcPr>
            <w:tcW w:w="5610" w:type="dxa"/>
          </w:tcPr>
          <w:p w14:paraId="6D087B8C">
            <w:pPr>
              <w:rPr>
                <w:rFonts w:hint="default" w:ascii="Times New Roman" w:hAnsi="Times New Roman" w:cs="Times New Roman"/>
                <w:sz w:val="24"/>
                <w:szCs w:val="24"/>
              </w:rPr>
            </w:pPr>
            <w:r>
              <w:rPr>
                <w:rFonts w:hint="default" w:ascii="Times New Roman" w:hAnsi="Times New Roman" w:cs="Times New Roman"/>
                <w:sz w:val="24"/>
                <w:szCs w:val="24"/>
              </w:rPr>
              <w:t>Sun Saifei,</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City University of Hong Kong, </w:t>
            </w:r>
          </w:p>
          <w:p w14:paraId="107EFE48">
            <w:pPr>
              <w:rPr>
                <w:rFonts w:hint="default" w:ascii="Times New Roman" w:hAnsi="Times New Roman" w:cs="Times New Roman"/>
                <w:sz w:val="24"/>
                <w:szCs w:val="24"/>
              </w:rPr>
            </w:pPr>
            <w:r>
              <w:rPr>
                <w:rFonts w:hint="default" w:ascii="Times New Roman" w:hAnsi="Times New Roman" w:cs="Times New Roman"/>
                <w:sz w:val="24"/>
                <w:szCs w:val="24"/>
              </w:rPr>
              <w:t>“Fixed-domain asymptotics for covariance parameters in Gaussian process models with nugget”</w:t>
            </w:r>
          </w:p>
        </w:tc>
      </w:tr>
      <w:tr w14:paraId="0FB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2022ADC1">
            <w:pPr>
              <w:rPr>
                <w:rFonts w:hint="default" w:ascii="Times New Roman" w:hAnsi="Times New Roman" w:cs="Times New Roman"/>
                <w:sz w:val="24"/>
                <w:szCs w:val="24"/>
              </w:rPr>
            </w:pPr>
            <w:r>
              <w:rPr>
                <w:rFonts w:hint="default" w:ascii="Times New Roman" w:hAnsi="Times New Roman" w:cs="Times New Roman"/>
                <w:sz w:val="24"/>
                <w:szCs w:val="24"/>
              </w:rPr>
              <w:t>10:00-10:30</w:t>
            </w:r>
          </w:p>
        </w:tc>
        <w:tc>
          <w:tcPr>
            <w:tcW w:w="5610" w:type="dxa"/>
          </w:tcPr>
          <w:p w14:paraId="3375C018">
            <w:pPr>
              <w:rPr>
                <w:rFonts w:hint="default" w:ascii="Times New Roman" w:hAnsi="Times New Roman" w:cs="Times New Roman"/>
                <w:sz w:val="24"/>
                <w:szCs w:val="24"/>
              </w:rPr>
            </w:pPr>
            <w:r>
              <w:rPr>
                <w:rFonts w:hint="default" w:ascii="Times New Roman" w:hAnsi="Times New Roman" w:cs="Times New Roman"/>
                <w:sz w:val="24"/>
                <w:szCs w:val="24"/>
              </w:rPr>
              <w:t>Rong Tang,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Hong Kong University of Science and Technology, </w:t>
            </w:r>
          </w:p>
          <w:p w14:paraId="70279B5D">
            <w:pPr>
              <w:rPr>
                <w:rFonts w:hint="default" w:ascii="Times New Roman" w:hAnsi="Times New Roman" w:cs="Times New Roman"/>
                <w:sz w:val="24"/>
                <w:szCs w:val="24"/>
              </w:rPr>
            </w:pPr>
            <w:r>
              <w:rPr>
                <w:rFonts w:hint="default" w:ascii="Times New Roman" w:hAnsi="Times New Roman" w:cs="Times New Roman"/>
                <w:sz w:val="24"/>
                <w:szCs w:val="24"/>
              </w:rPr>
              <w:t>“Adaptivity of diffusion models to manifold structures”</w:t>
            </w:r>
          </w:p>
        </w:tc>
      </w:tr>
      <w:tr w14:paraId="633B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A3BE552">
            <w:pPr>
              <w:rPr>
                <w:rFonts w:hint="default" w:ascii="Times New Roman" w:hAnsi="Times New Roman" w:cs="Times New Roman"/>
                <w:sz w:val="24"/>
                <w:szCs w:val="24"/>
              </w:rPr>
            </w:pPr>
            <w:r>
              <w:rPr>
                <w:rFonts w:hint="default" w:ascii="Times New Roman" w:hAnsi="Times New Roman" w:cs="Times New Roman"/>
                <w:sz w:val="24"/>
                <w:szCs w:val="24"/>
              </w:rPr>
              <w:t>10:30-11:00</w:t>
            </w:r>
          </w:p>
        </w:tc>
        <w:tc>
          <w:tcPr>
            <w:tcW w:w="5610" w:type="dxa"/>
          </w:tcPr>
          <w:p w14:paraId="19DEE2D0">
            <w:pPr>
              <w:rPr>
                <w:rFonts w:hint="default" w:ascii="Times New Roman" w:hAnsi="Times New Roman" w:cs="Times New Roman"/>
                <w:sz w:val="24"/>
                <w:szCs w:val="24"/>
              </w:rPr>
            </w:pPr>
            <w:r>
              <w:rPr>
                <w:rFonts w:hint="default" w:ascii="Times New Roman" w:hAnsi="Times New Roman" w:cs="Times New Roman"/>
                <w:sz w:val="24"/>
                <w:szCs w:val="24"/>
              </w:rPr>
              <w:t>Coffee break</w:t>
            </w:r>
          </w:p>
        </w:tc>
      </w:tr>
      <w:tr w14:paraId="72B3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75" w:type="dxa"/>
            <w:gridSpan w:val="2"/>
          </w:tcPr>
          <w:p w14:paraId="29B0B072">
            <w:pPr>
              <w:jc w:val="center"/>
              <w:rPr>
                <w:rFonts w:hint="default" w:ascii="Times New Roman" w:hAnsi="Times New Roman" w:cs="Times New Roman"/>
                <w:sz w:val="24"/>
                <w:szCs w:val="24"/>
              </w:rPr>
            </w:pPr>
            <w:r>
              <w:rPr>
                <w:rFonts w:hint="default" w:ascii="Times New Roman" w:hAnsi="Times New Roman" w:cs="Times New Roman"/>
                <w:sz w:val="24"/>
                <w:szCs w:val="24"/>
              </w:rPr>
              <w:t>Host</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Zhigang</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Yao</w:t>
            </w:r>
          </w:p>
        </w:tc>
      </w:tr>
      <w:tr w14:paraId="5BAC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427A3D6">
            <w:pPr>
              <w:rPr>
                <w:rFonts w:hint="default" w:ascii="Times New Roman" w:hAnsi="Times New Roman" w:cs="Times New Roman"/>
                <w:sz w:val="24"/>
                <w:szCs w:val="24"/>
              </w:rPr>
            </w:pPr>
            <w:r>
              <w:rPr>
                <w:rFonts w:hint="default" w:ascii="Times New Roman" w:hAnsi="Times New Roman" w:cs="Times New Roman"/>
                <w:sz w:val="24"/>
                <w:szCs w:val="24"/>
              </w:rPr>
              <w:t>11:00-11:30</w:t>
            </w:r>
          </w:p>
        </w:tc>
        <w:tc>
          <w:tcPr>
            <w:tcW w:w="5610" w:type="dxa"/>
          </w:tcPr>
          <w:p w14:paraId="0C5E4D0A">
            <w:pPr>
              <w:rPr>
                <w:rFonts w:hint="default" w:ascii="Times New Roman" w:hAnsi="Times New Roman" w:cs="Times New Roman"/>
                <w:sz w:val="24"/>
                <w:szCs w:val="24"/>
              </w:rPr>
            </w:pPr>
            <w:r>
              <w:rPr>
                <w:rFonts w:hint="default" w:ascii="Times New Roman" w:hAnsi="Times New Roman" w:cs="Times New Roman"/>
                <w:sz w:val="24"/>
                <w:szCs w:val="24"/>
              </w:rPr>
              <w:t>Xinzhou Guo,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Hong Kong University of Science and Technology, </w:t>
            </w:r>
          </w:p>
          <w:p w14:paraId="27677B5D">
            <w:pPr>
              <w:rPr>
                <w:rFonts w:hint="default" w:ascii="Times New Roman" w:hAnsi="Times New Roman" w:cs="Times New Roman"/>
                <w:sz w:val="24"/>
                <w:szCs w:val="24"/>
              </w:rPr>
            </w:pPr>
            <w:r>
              <w:rPr>
                <w:rFonts w:hint="default" w:ascii="Times New Roman" w:hAnsi="Times New Roman" w:cs="Times New Roman"/>
                <w:sz w:val="24"/>
                <w:szCs w:val="24"/>
              </w:rPr>
              <w:t xml:space="preserve">“Inference on Potentially Identified Subgroups in Clinical Trials” </w:t>
            </w:r>
          </w:p>
        </w:tc>
      </w:tr>
      <w:tr w14:paraId="5CE2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B6D2262">
            <w:pPr>
              <w:rPr>
                <w:rFonts w:hint="default" w:ascii="Times New Roman" w:hAnsi="Times New Roman" w:cs="Times New Roman"/>
                <w:sz w:val="24"/>
                <w:szCs w:val="24"/>
              </w:rPr>
            </w:pPr>
            <w:r>
              <w:rPr>
                <w:rFonts w:hint="default" w:ascii="Times New Roman" w:hAnsi="Times New Roman" w:cs="Times New Roman"/>
                <w:sz w:val="24"/>
                <w:szCs w:val="24"/>
              </w:rPr>
              <w:t>11:30-12:00</w:t>
            </w:r>
          </w:p>
        </w:tc>
        <w:tc>
          <w:tcPr>
            <w:tcW w:w="5610" w:type="dxa"/>
          </w:tcPr>
          <w:p w14:paraId="6A8E7271">
            <w:pPr>
              <w:rPr>
                <w:rFonts w:hint="default" w:ascii="Times New Roman" w:hAnsi="Times New Roman" w:cs="Times New Roman"/>
                <w:sz w:val="24"/>
                <w:szCs w:val="24"/>
              </w:rPr>
            </w:pPr>
            <w:r>
              <w:rPr>
                <w:rFonts w:hint="default" w:ascii="Times New Roman" w:hAnsi="Times New Roman" w:cs="Times New Roman"/>
                <w:sz w:val="24"/>
                <w:szCs w:val="24"/>
              </w:rPr>
              <w:t>Binyan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Jiang,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Hong Kong Polytechnic University,</w:t>
            </w:r>
          </w:p>
          <w:p w14:paraId="432EDDC1">
            <w:pPr>
              <w:rPr>
                <w:rFonts w:hint="default" w:ascii="Times New Roman" w:hAnsi="Times New Roman" w:cs="Times New Roman"/>
                <w:sz w:val="24"/>
                <w:szCs w:val="24"/>
              </w:rPr>
            </w:pPr>
            <w:r>
              <w:rPr>
                <w:rFonts w:hint="default" w:ascii="Times New Roman" w:hAnsi="Times New Roman" w:cs="Times New Roman"/>
                <w:sz w:val="24"/>
                <w:szCs w:val="24"/>
              </w:rPr>
              <w:t xml:space="preserve">”A two-way heterogeneity model for dynamic networks” </w:t>
            </w:r>
          </w:p>
        </w:tc>
      </w:tr>
      <w:tr w14:paraId="64F9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2D22302">
            <w:pPr>
              <w:rPr>
                <w:rFonts w:hint="default" w:ascii="Times New Roman" w:hAnsi="Times New Roman" w:cs="Times New Roman"/>
                <w:sz w:val="24"/>
                <w:szCs w:val="24"/>
              </w:rPr>
            </w:pPr>
            <w:r>
              <w:rPr>
                <w:rFonts w:hint="default" w:ascii="Times New Roman" w:hAnsi="Times New Roman" w:cs="Times New Roman"/>
                <w:sz w:val="24"/>
                <w:szCs w:val="24"/>
              </w:rPr>
              <w:t>12:15-14:00</w:t>
            </w:r>
          </w:p>
        </w:tc>
        <w:tc>
          <w:tcPr>
            <w:tcW w:w="5610" w:type="dxa"/>
          </w:tcPr>
          <w:p w14:paraId="429DF268">
            <w:pPr>
              <w:rPr>
                <w:rFonts w:hint="default" w:ascii="Times New Roman" w:hAnsi="Times New Roman" w:cs="Times New Roman"/>
                <w:sz w:val="24"/>
                <w:szCs w:val="24"/>
              </w:rPr>
            </w:pPr>
            <w:r>
              <w:rPr>
                <w:rFonts w:hint="default" w:ascii="Times New Roman" w:hAnsi="Times New Roman" w:cs="Times New Roman"/>
                <w:sz w:val="24"/>
                <w:szCs w:val="24"/>
              </w:rPr>
              <w:t>Lunch</w:t>
            </w:r>
          </w:p>
        </w:tc>
      </w:tr>
      <w:tr w14:paraId="2E59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5" w:type="dxa"/>
            <w:gridSpan w:val="2"/>
          </w:tcPr>
          <w:p w14:paraId="1635CCB0">
            <w:pPr>
              <w:jc w:val="center"/>
              <w:rPr>
                <w:rFonts w:hint="default" w:ascii="Times New Roman" w:hAnsi="Times New Roman" w:cs="Times New Roman"/>
                <w:sz w:val="24"/>
                <w:szCs w:val="24"/>
              </w:rPr>
            </w:pPr>
            <w:r>
              <w:rPr>
                <w:rFonts w:hint="default" w:ascii="Times New Roman" w:hAnsi="Times New Roman" w:cs="Times New Roman"/>
                <w:sz w:val="24"/>
                <w:szCs w:val="24"/>
              </w:rPr>
              <w:t>Host</w:t>
            </w:r>
            <w:r>
              <w:rPr>
                <w:rFonts w:hint="eastAsia" w:ascii="Times New Roman" w:hAnsi="Times New Roman" w:cs="Times New Roman"/>
                <w:sz w:val="24"/>
                <w:szCs w:val="24"/>
                <w:lang w:eastAsia="zh-CN"/>
              </w:rPr>
              <w:t>：</w:t>
            </w:r>
            <w:r>
              <w:rPr>
                <w:rFonts w:hint="default" w:ascii="Times New Roman" w:hAnsi="Times New Roman" w:cs="Times New Roman"/>
                <w:sz w:val="24"/>
                <w:szCs w:val="24"/>
              </w:rPr>
              <w:t>Binyan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Jiang</w:t>
            </w:r>
          </w:p>
        </w:tc>
      </w:tr>
      <w:tr w14:paraId="0209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6EB58C6">
            <w:pPr>
              <w:rPr>
                <w:rFonts w:hint="default" w:ascii="Times New Roman" w:hAnsi="Times New Roman" w:cs="Times New Roman"/>
                <w:sz w:val="24"/>
                <w:szCs w:val="24"/>
              </w:rPr>
            </w:pPr>
            <w:r>
              <w:rPr>
                <w:rFonts w:hint="default" w:ascii="Times New Roman" w:hAnsi="Times New Roman" w:cs="Times New Roman"/>
                <w:sz w:val="24"/>
                <w:szCs w:val="24"/>
              </w:rPr>
              <w:t>14:00-14:30</w:t>
            </w:r>
          </w:p>
        </w:tc>
        <w:tc>
          <w:tcPr>
            <w:tcW w:w="5610" w:type="dxa"/>
          </w:tcPr>
          <w:p w14:paraId="412A95FA">
            <w:pPr>
              <w:rPr>
                <w:rFonts w:hint="default" w:ascii="Times New Roman" w:hAnsi="Times New Roman" w:cs="Times New Roman"/>
                <w:sz w:val="24"/>
                <w:szCs w:val="24"/>
              </w:rPr>
            </w:pPr>
            <w:r>
              <w:rPr>
                <w:rFonts w:hint="default" w:ascii="Times New Roman" w:hAnsi="Times New Roman" w:cs="Times New Roman"/>
                <w:sz w:val="24"/>
                <w:szCs w:val="24"/>
              </w:rPr>
              <w:t xml:space="preserve">Lian </w:t>
            </w:r>
            <w:r>
              <w:rPr>
                <w:rFonts w:hint="eastAsia" w:ascii="Times New Roman" w:hAnsi="Times New Roman" w:cs="Times New Roman"/>
                <w:sz w:val="24"/>
                <w:szCs w:val="24"/>
                <w:lang w:val="en-US" w:eastAsia="zh-CN"/>
              </w:rPr>
              <w:t>H</w:t>
            </w:r>
            <w:r>
              <w:rPr>
                <w:rFonts w:hint="default" w:ascii="Times New Roman" w:hAnsi="Times New Roman" w:cs="Times New Roman"/>
                <w:sz w:val="24"/>
                <w:szCs w:val="24"/>
              </w:rPr>
              <w:t>eng,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City University of Hong Kong,</w:t>
            </w:r>
          </w:p>
          <w:p w14:paraId="622464EE">
            <w:pPr>
              <w:rPr>
                <w:rFonts w:hint="default" w:ascii="Times New Roman" w:hAnsi="Times New Roman" w:cs="Times New Roman"/>
                <w:sz w:val="24"/>
                <w:szCs w:val="24"/>
              </w:rPr>
            </w:pPr>
            <w:r>
              <w:rPr>
                <w:rFonts w:hint="default" w:ascii="Times New Roman" w:hAnsi="Times New Roman" w:cs="Times New Roman"/>
                <w:sz w:val="24"/>
                <w:szCs w:val="24"/>
              </w:rPr>
              <w:t xml:space="preserve"> “On Linear Convergence of ADMM for Decentralized Quantile Regression”</w:t>
            </w:r>
          </w:p>
        </w:tc>
      </w:tr>
      <w:tr w14:paraId="3674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7FB37AD">
            <w:pPr>
              <w:rPr>
                <w:rFonts w:hint="default" w:ascii="Times New Roman" w:hAnsi="Times New Roman" w:cs="Times New Roman"/>
                <w:sz w:val="24"/>
                <w:szCs w:val="24"/>
              </w:rPr>
            </w:pPr>
            <w:r>
              <w:rPr>
                <w:rFonts w:hint="default" w:ascii="Times New Roman" w:hAnsi="Times New Roman" w:cs="Times New Roman"/>
                <w:sz w:val="24"/>
                <w:szCs w:val="24"/>
              </w:rPr>
              <w:t>14:30-15:00</w:t>
            </w:r>
          </w:p>
        </w:tc>
        <w:tc>
          <w:tcPr>
            <w:tcW w:w="5610" w:type="dxa"/>
          </w:tcPr>
          <w:p w14:paraId="7C0E5241">
            <w:pPr>
              <w:rPr>
                <w:rFonts w:hint="default" w:ascii="Times New Roman" w:hAnsi="Times New Roman" w:cs="Times New Roman"/>
                <w:sz w:val="24"/>
                <w:szCs w:val="24"/>
              </w:rPr>
            </w:pPr>
            <w:r>
              <w:rPr>
                <w:rFonts w:hint="default" w:ascii="Times New Roman" w:hAnsi="Times New Roman" w:cs="Times New Roman"/>
                <w:sz w:val="24"/>
                <w:szCs w:val="24"/>
              </w:rPr>
              <w:t>Lucy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Xia,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Hong Kong University of Science and Technology, </w:t>
            </w:r>
          </w:p>
          <w:p w14:paraId="37A2A7EF">
            <w:pPr>
              <w:rPr>
                <w:rFonts w:hint="default" w:ascii="Times New Roman" w:hAnsi="Times New Roman" w:cs="Times New Roman"/>
                <w:sz w:val="24"/>
                <w:szCs w:val="24"/>
              </w:rPr>
            </w:pPr>
            <w:r>
              <w:rPr>
                <w:rFonts w:hint="default" w:ascii="Times New Roman" w:hAnsi="Times New Roman" w:cs="Times New Roman"/>
                <w:sz w:val="24"/>
                <w:szCs w:val="24"/>
              </w:rPr>
              <w:t>“Fairness-adjusted Neyman-Pearson Classifiers”</w:t>
            </w:r>
          </w:p>
        </w:tc>
      </w:tr>
      <w:tr w14:paraId="2132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42BCDD23">
            <w:pPr>
              <w:rPr>
                <w:rFonts w:hint="default" w:ascii="Times New Roman" w:hAnsi="Times New Roman" w:cs="Times New Roman"/>
                <w:sz w:val="24"/>
                <w:szCs w:val="24"/>
              </w:rPr>
            </w:pPr>
            <w:r>
              <w:rPr>
                <w:rFonts w:hint="default" w:ascii="Times New Roman" w:hAnsi="Times New Roman" w:cs="Times New Roman"/>
                <w:sz w:val="24"/>
                <w:szCs w:val="24"/>
              </w:rPr>
              <w:t>15:00-15:30</w:t>
            </w:r>
          </w:p>
        </w:tc>
        <w:tc>
          <w:tcPr>
            <w:tcW w:w="5610" w:type="dxa"/>
          </w:tcPr>
          <w:p w14:paraId="6DFB7DAA">
            <w:pPr>
              <w:jc w:val="both"/>
              <w:rPr>
                <w:rFonts w:hint="default" w:ascii="Times New Roman" w:hAnsi="Times New Roman" w:cs="Times New Roman"/>
                <w:sz w:val="24"/>
                <w:szCs w:val="24"/>
              </w:rPr>
            </w:pPr>
            <w:r>
              <w:rPr>
                <w:rFonts w:hint="default" w:ascii="Times New Roman" w:hAnsi="Times New Roman" w:cs="Times New Roman"/>
                <w:sz w:val="24"/>
                <w:szCs w:val="24"/>
              </w:rPr>
              <w:t>Liyan Xie,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Chinese University of Hong Kon，Shenzhen</w:t>
            </w:r>
            <w:r>
              <w:rPr>
                <w:rFonts w:hint="default" w:ascii="Times New Roman" w:hAnsi="Times New Roman" w:cs="Times New Roman"/>
                <w:sz w:val="24"/>
                <w:szCs w:val="24"/>
              </w:rPr>
              <w:t>,</w:t>
            </w:r>
          </w:p>
          <w:p w14:paraId="332C4C36">
            <w:pPr>
              <w:jc w:val="both"/>
              <w:rPr>
                <w:rFonts w:hint="default" w:ascii="Times New Roman" w:hAnsi="Times New Roman" w:cs="Times New Roman"/>
                <w:sz w:val="24"/>
                <w:szCs w:val="24"/>
              </w:rPr>
            </w:pPr>
            <w:r>
              <w:rPr>
                <w:rFonts w:hint="default" w:ascii="Times New Roman" w:hAnsi="Times New Roman" w:cs="Times New Roman"/>
                <w:sz w:val="24"/>
                <w:szCs w:val="24"/>
              </w:rPr>
              <w:t>“Integrating privacy enhancements with dynamic community detection”</w:t>
            </w:r>
          </w:p>
        </w:tc>
      </w:tr>
      <w:tr w14:paraId="664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B5083CA">
            <w:pPr>
              <w:rPr>
                <w:rFonts w:hint="default" w:ascii="Times New Roman" w:hAnsi="Times New Roman" w:cs="Times New Roman"/>
                <w:sz w:val="24"/>
                <w:szCs w:val="24"/>
              </w:rPr>
            </w:pPr>
            <w:r>
              <w:rPr>
                <w:rFonts w:hint="default" w:ascii="Times New Roman" w:hAnsi="Times New Roman" w:cs="Times New Roman"/>
                <w:sz w:val="24"/>
                <w:szCs w:val="24"/>
              </w:rPr>
              <w:t>15:30-16:00</w:t>
            </w:r>
          </w:p>
        </w:tc>
        <w:tc>
          <w:tcPr>
            <w:tcW w:w="5610" w:type="dxa"/>
          </w:tcPr>
          <w:p w14:paraId="27377AE9">
            <w:pPr>
              <w:rPr>
                <w:rFonts w:hint="default" w:ascii="Times New Roman" w:hAnsi="Times New Roman" w:cs="Times New Roman"/>
                <w:sz w:val="24"/>
                <w:szCs w:val="24"/>
              </w:rPr>
            </w:pPr>
            <w:r>
              <w:rPr>
                <w:rFonts w:hint="default" w:ascii="Times New Roman" w:hAnsi="Times New Roman" w:cs="Times New Roman"/>
                <w:sz w:val="24"/>
                <w:szCs w:val="24"/>
              </w:rPr>
              <w:t>Coffee break</w:t>
            </w:r>
          </w:p>
        </w:tc>
      </w:tr>
      <w:tr w14:paraId="07C6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375" w:type="dxa"/>
            <w:gridSpan w:val="2"/>
          </w:tcPr>
          <w:p w14:paraId="74C23C2A">
            <w:pPr>
              <w:jc w:val="center"/>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Host</w:t>
            </w:r>
            <w:r>
              <w:rPr>
                <w:rFonts w:hint="eastAsia" w:ascii="Times New Roman" w:hAnsi="Times New Roman" w:cs="Times New Roman"/>
                <w:sz w:val="24"/>
                <w:szCs w:val="24"/>
                <w:lang w:eastAsia="zh-CN"/>
              </w:rPr>
              <w:t>：</w:t>
            </w:r>
            <w:r>
              <w:rPr>
                <w:rFonts w:hint="default" w:ascii="Times New Roman" w:hAnsi="Times New Roman" w:cs="Times New Roman"/>
                <w:sz w:val="24"/>
                <w:szCs w:val="24"/>
              </w:rPr>
              <w:t>Heng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Lian </w:t>
            </w:r>
          </w:p>
        </w:tc>
      </w:tr>
      <w:tr w14:paraId="3796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43C4C648">
            <w:pPr>
              <w:rPr>
                <w:rFonts w:hint="default" w:ascii="Times New Roman" w:hAnsi="Times New Roman" w:cs="Times New Roman"/>
                <w:sz w:val="24"/>
                <w:szCs w:val="24"/>
              </w:rPr>
            </w:pPr>
            <w:r>
              <w:rPr>
                <w:rFonts w:hint="default" w:ascii="Times New Roman" w:hAnsi="Times New Roman" w:cs="Times New Roman"/>
                <w:sz w:val="24"/>
                <w:szCs w:val="24"/>
              </w:rPr>
              <w:t>16:00-16:30</w:t>
            </w:r>
          </w:p>
        </w:tc>
        <w:tc>
          <w:tcPr>
            <w:tcW w:w="5610" w:type="dxa"/>
          </w:tcPr>
          <w:p w14:paraId="6A7C4CBE">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Yunyi</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Zhang</w:t>
            </w:r>
            <w:r>
              <w:rPr>
                <w:rFonts w:hint="default" w:ascii="Times New Roman" w:hAnsi="Times New Roman" w:cs="Times New Roman"/>
                <w:sz w:val="24"/>
                <w:szCs w:val="24"/>
              </w:rPr>
              <w:t>, Chinese University of Hong Kon</w:t>
            </w:r>
            <w:r>
              <w:rPr>
                <w:rFonts w:hint="eastAsia" w:ascii="Times New Roman" w:hAnsi="Times New Roman" w:cs="Times New Roman"/>
                <w:sz w:val="24"/>
                <w:szCs w:val="24"/>
                <w:lang w:val="en-US" w:eastAsia="zh-CN"/>
              </w:rPr>
              <w:t>g</w:t>
            </w:r>
            <w:r>
              <w:rPr>
                <w:rFonts w:hint="default" w:ascii="Times New Roman" w:hAnsi="Times New Roman" w:cs="Times New Roman"/>
                <w:sz w:val="24"/>
                <w:szCs w:val="24"/>
              </w:rPr>
              <w:t xml:space="preserve">，Shenzhen, </w:t>
            </w:r>
          </w:p>
          <w:p w14:paraId="3AA35C2B">
            <w:pPr>
              <w:rPr>
                <w:rFonts w:hint="default" w:ascii="Times New Roman" w:hAnsi="Times New Roman" w:cs="Times New Roman"/>
                <w:sz w:val="24"/>
                <w:szCs w:val="24"/>
              </w:rPr>
            </w:pPr>
            <w:r>
              <w:rPr>
                <w:rFonts w:hint="default" w:ascii="Times New Roman" w:hAnsi="Times New Roman" w:cs="Times New Roman"/>
                <w:sz w:val="24"/>
                <w:szCs w:val="24"/>
              </w:rPr>
              <w:t>“Bootstrap-assisted inference for weakly stationary time series”</w:t>
            </w:r>
          </w:p>
        </w:tc>
      </w:tr>
      <w:tr w14:paraId="5603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B60BB8E">
            <w:pPr>
              <w:rPr>
                <w:rFonts w:hint="default" w:ascii="Times New Roman" w:hAnsi="Times New Roman" w:cs="Times New Roman"/>
                <w:sz w:val="24"/>
                <w:szCs w:val="24"/>
              </w:rPr>
            </w:pPr>
            <w:r>
              <w:rPr>
                <w:rFonts w:hint="default" w:ascii="Times New Roman" w:hAnsi="Times New Roman" w:cs="Times New Roman"/>
                <w:sz w:val="24"/>
                <w:szCs w:val="24"/>
              </w:rPr>
              <w:t>16:</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0-1</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0</w:t>
            </w:r>
          </w:p>
        </w:tc>
        <w:tc>
          <w:tcPr>
            <w:tcW w:w="5610" w:type="dxa"/>
          </w:tcPr>
          <w:p w14:paraId="6C230DD9">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Zhenxing Guo, Chinese University of Hong Kong</w:t>
            </w:r>
            <w:r>
              <w:rPr>
                <w:rFonts w:hint="eastAsia" w:ascii="宋体" w:hAnsi="宋体" w:eastAsia="宋体" w:cs="宋体"/>
                <w:color w:val="000000"/>
                <w:kern w:val="0"/>
                <w:sz w:val="24"/>
                <w:szCs w:val="24"/>
                <w:lang w:val="en-US" w:eastAsia="zh-CN" w:bidi="ar"/>
              </w:rPr>
              <w:t xml:space="preserve">， </w:t>
            </w:r>
          </w:p>
          <w:p w14:paraId="28F9C927">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Shenzhen, </w:t>
            </w:r>
          </w:p>
          <w:p w14:paraId="72055EBA">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“scCTS: identifying the cell type specific marker genes </w:t>
            </w:r>
          </w:p>
          <w:p w14:paraId="223939A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from population-level single-cell RNA-seq”</w:t>
            </w:r>
          </w:p>
          <w:p w14:paraId="35C50455">
            <w:pPr>
              <w:rPr>
                <w:rFonts w:hint="default" w:ascii="Times New Roman" w:hAnsi="Times New Roman" w:cs="Times New Roman"/>
                <w:sz w:val="24"/>
                <w:szCs w:val="24"/>
              </w:rPr>
            </w:pPr>
          </w:p>
        </w:tc>
      </w:tr>
      <w:tr w14:paraId="52C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B5C9EBC">
            <w:pP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0-17:30</w:t>
            </w:r>
          </w:p>
        </w:tc>
        <w:tc>
          <w:tcPr>
            <w:tcW w:w="5610" w:type="dxa"/>
          </w:tcPr>
          <w:p w14:paraId="62BC146A">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iscussion</w:t>
            </w:r>
          </w:p>
        </w:tc>
      </w:tr>
      <w:tr w14:paraId="20A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A37F952">
            <w:pPr>
              <w:rPr>
                <w:rFonts w:hint="default" w:ascii="Times New Roman" w:hAnsi="Times New Roman" w:cs="Times New Roman"/>
                <w:sz w:val="24"/>
                <w:szCs w:val="24"/>
              </w:rPr>
            </w:pPr>
            <w:r>
              <w:rPr>
                <w:rFonts w:hint="default" w:ascii="Times New Roman" w:hAnsi="Times New Roman" w:cs="Times New Roman"/>
                <w:sz w:val="24"/>
                <w:szCs w:val="24"/>
              </w:rPr>
              <w:t>18:00-19:30</w:t>
            </w:r>
          </w:p>
        </w:tc>
        <w:tc>
          <w:tcPr>
            <w:tcW w:w="5610" w:type="dxa"/>
          </w:tcPr>
          <w:p w14:paraId="32D39323">
            <w:pPr>
              <w:rPr>
                <w:rFonts w:hint="default" w:ascii="Times New Roman" w:hAnsi="Times New Roman" w:cs="Times New Roman"/>
                <w:sz w:val="24"/>
                <w:szCs w:val="24"/>
              </w:rPr>
            </w:pPr>
            <w:r>
              <w:rPr>
                <w:rFonts w:hint="default" w:ascii="Times New Roman" w:hAnsi="Times New Roman" w:cs="Times New Roman"/>
                <w:sz w:val="24"/>
                <w:szCs w:val="24"/>
              </w:rPr>
              <w:t>Dinner</w:t>
            </w:r>
          </w:p>
        </w:tc>
      </w:tr>
    </w:tbl>
    <w:p w14:paraId="2BD7514E">
      <w:pPr>
        <w:jc w:val="center"/>
        <w:rPr>
          <w:rFonts w:hint="default" w:ascii="Times New Roman" w:hAnsi="Times New Roman" w:cs="Times New Roman"/>
          <w:lang w:val="en-US" w:eastAsia="zh-CN"/>
        </w:rPr>
      </w:pPr>
    </w:p>
    <w:p w14:paraId="3BACC70A">
      <w:pPr>
        <w:jc w:val="center"/>
        <w:rPr>
          <w:rFonts w:hint="default" w:ascii="Times New Roman" w:hAnsi="Times New Roman" w:cs="Times New Roman"/>
          <w:lang w:val="en-US" w:eastAsia="zh-CN"/>
        </w:rPr>
      </w:pPr>
    </w:p>
    <w:p w14:paraId="19C59991">
      <w:pPr>
        <w:jc w:val="center"/>
        <w:rPr>
          <w:rFonts w:hint="default" w:ascii="Times New Roman" w:hAnsi="Times New Roman" w:cs="Times New Roman"/>
          <w:b/>
          <w:bCs/>
          <w:sz w:val="36"/>
          <w:szCs w:val="36"/>
          <w:lang w:val="en-US" w:eastAsia="zh-CN"/>
        </w:rPr>
      </w:pPr>
    </w:p>
    <w:p w14:paraId="636D39D6">
      <w:pPr>
        <w:jc w:val="center"/>
        <w:rPr>
          <w:rFonts w:hint="default" w:ascii="Times New Roman" w:hAnsi="Times New Roman" w:cs="Times New Roman"/>
          <w:b/>
          <w:bCs/>
          <w:sz w:val="36"/>
          <w:szCs w:val="36"/>
          <w:lang w:val="en-US" w:eastAsia="zh-CN"/>
        </w:rPr>
      </w:pPr>
    </w:p>
    <w:p w14:paraId="15847D02">
      <w:pPr>
        <w:jc w:val="center"/>
        <w:rPr>
          <w:rFonts w:hint="default" w:ascii="Times New Roman" w:hAnsi="Times New Roman" w:cs="Times New Roman"/>
          <w:b/>
          <w:bCs/>
          <w:sz w:val="36"/>
          <w:szCs w:val="36"/>
          <w:lang w:val="en-US" w:eastAsia="zh-CN"/>
        </w:rPr>
      </w:pPr>
    </w:p>
    <w:p w14:paraId="018FF720">
      <w:pPr>
        <w:jc w:val="center"/>
        <w:rPr>
          <w:rFonts w:hint="default" w:ascii="Times New Roman" w:hAnsi="Times New Roman" w:cs="Times New Roman"/>
          <w:b/>
          <w:bCs/>
          <w:sz w:val="36"/>
          <w:szCs w:val="36"/>
          <w:lang w:val="en-US" w:eastAsia="zh-CN"/>
        </w:rPr>
      </w:pPr>
    </w:p>
    <w:p w14:paraId="31E206CA">
      <w:pPr>
        <w:jc w:val="center"/>
        <w:rPr>
          <w:rFonts w:hint="default" w:ascii="Times New Roman" w:hAnsi="Times New Roman" w:cs="Times New Roman"/>
          <w:b/>
          <w:bCs/>
          <w:sz w:val="36"/>
          <w:szCs w:val="36"/>
          <w:lang w:val="en-US" w:eastAsia="zh-CN"/>
        </w:rPr>
      </w:pPr>
    </w:p>
    <w:p w14:paraId="160EE97F">
      <w:pPr>
        <w:jc w:val="center"/>
        <w:rPr>
          <w:rFonts w:hint="default" w:ascii="Times New Roman" w:hAnsi="Times New Roman" w:cs="Times New Roman"/>
          <w:b/>
          <w:bCs/>
          <w:sz w:val="36"/>
          <w:szCs w:val="36"/>
          <w:lang w:val="en-US" w:eastAsia="zh-CN"/>
        </w:rPr>
      </w:pPr>
    </w:p>
    <w:p w14:paraId="68A48E2A">
      <w:pPr>
        <w:jc w:val="center"/>
        <w:rPr>
          <w:rFonts w:hint="default" w:ascii="Times New Roman" w:hAnsi="Times New Roman" w:cs="Times New Roman"/>
          <w:b/>
          <w:bCs/>
          <w:sz w:val="36"/>
          <w:szCs w:val="36"/>
          <w:lang w:val="en-US" w:eastAsia="zh-CN"/>
        </w:rPr>
      </w:pPr>
    </w:p>
    <w:p w14:paraId="4308BD01">
      <w:pPr>
        <w:jc w:val="center"/>
        <w:rPr>
          <w:rFonts w:hint="default" w:ascii="Times New Roman" w:hAnsi="Times New Roman" w:cs="Times New Roman"/>
          <w:b/>
          <w:bCs/>
          <w:sz w:val="36"/>
          <w:szCs w:val="36"/>
          <w:lang w:val="en-US" w:eastAsia="zh-CN"/>
        </w:rPr>
      </w:pPr>
    </w:p>
    <w:p w14:paraId="12A5CD5E">
      <w:pPr>
        <w:jc w:val="center"/>
        <w:rPr>
          <w:rFonts w:hint="default" w:ascii="Times New Roman" w:hAnsi="Times New Roman" w:cs="Times New Roman"/>
          <w:b/>
          <w:bCs/>
          <w:sz w:val="36"/>
          <w:szCs w:val="36"/>
          <w:lang w:val="en-US" w:eastAsia="zh-CN"/>
        </w:rPr>
      </w:pPr>
    </w:p>
    <w:p w14:paraId="65168918">
      <w:pPr>
        <w:jc w:val="center"/>
        <w:rPr>
          <w:rFonts w:hint="default" w:ascii="Times New Roman" w:hAnsi="Times New Roman" w:cs="Times New Roman"/>
          <w:b/>
          <w:bCs/>
          <w:sz w:val="36"/>
          <w:szCs w:val="36"/>
          <w:lang w:val="en-US" w:eastAsia="zh-CN"/>
        </w:rPr>
      </w:pPr>
    </w:p>
    <w:p w14:paraId="60C5209E">
      <w:pPr>
        <w:jc w:val="center"/>
        <w:rPr>
          <w:rFonts w:hint="default" w:ascii="Times New Roman" w:hAnsi="Times New Roman" w:cs="Times New Roman"/>
          <w:b/>
          <w:bCs/>
          <w:sz w:val="36"/>
          <w:szCs w:val="36"/>
          <w:lang w:val="en-US" w:eastAsia="zh-CN"/>
        </w:rPr>
      </w:pPr>
    </w:p>
    <w:p w14:paraId="575E50A1">
      <w:pPr>
        <w:jc w:val="center"/>
        <w:rPr>
          <w:rFonts w:hint="default" w:ascii="Times New Roman" w:hAnsi="Times New Roman" w:cs="Times New Roman"/>
          <w:b/>
          <w:bCs/>
          <w:sz w:val="36"/>
          <w:szCs w:val="36"/>
          <w:lang w:val="en-US" w:eastAsia="zh-CN"/>
        </w:rPr>
      </w:pPr>
    </w:p>
    <w:p w14:paraId="0B9F3C52">
      <w:pPr>
        <w:jc w:val="center"/>
        <w:rPr>
          <w:rFonts w:hint="default" w:ascii="Times New Roman" w:hAnsi="Times New Roman" w:cs="Times New Roman"/>
          <w:b/>
          <w:bCs/>
          <w:sz w:val="36"/>
          <w:szCs w:val="36"/>
          <w:lang w:val="en-US" w:eastAsia="zh-CN"/>
        </w:rPr>
      </w:pPr>
    </w:p>
    <w:p w14:paraId="10317062">
      <w:pPr>
        <w:jc w:val="center"/>
        <w:rPr>
          <w:rFonts w:hint="default" w:ascii="Times New Roman" w:hAnsi="Times New Roman" w:cs="Times New Roman"/>
          <w:b/>
          <w:bCs/>
          <w:sz w:val="36"/>
          <w:szCs w:val="36"/>
          <w:lang w:val="en-US" w:eastAsia="zh-CN"/>
        </w:rPr>
      </w:pPr>
    </w:p>
    <w:p w14:paraId="51757EB2">
      <w:pPr>
        <w:jc w:val="both"/>
        <w:rPr>
          <w:rFonts w:hint="default" w:ascii="Times New Roman" w:hAnsi="Times New Roman" w:cs="Times New Roman"/>
          <w:b/>
          <w:bCs/>
          <w:sz w:val="36"/>
          <w:szCs w:val="36"/>
          <w:lang w:val="en-US" w:eastAsia="zh-CN"/>
        </w:rPr>
      </w:pPr>
      <w:bookmarkStart w:id="0" w:name="_GoBack"/>
      <w:bookmarkEnd w:id="0"/>
    </w:p>
    <w:p w14:paraId="6E78FB7A">
      <w:pPr>
        <w:jc w:val="center"/>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t>会议报告和摘要</w:t>
      </w:r>
    </w:p>
    <w:p w14:paraId="1654AD90">
      <w:pPr>
        <w:jc w:val="center"/>
        <w:rPr>
          <w:rFonts w:hint="default" w:ascii="Times New Roman" w:hAnsi="Times New Roman" w:cs="Times New Roman"/>
          <w:sz w:val="32"/>
          <w:szCs w:val="32"/>
          <w:lang w:val="en-US" w:eastAsia="zh-CN"/>
        </w:rPr>
      </w:pPr>
      <w:r>
        <w:rPr>
          <w:rFonts w:hint="eastAsia" w:ascii="宋体" w:hAnsi="宋体" w:eastAsia="宋体" w:cs="宋体"/>
          <w:b w:val="0"/>
          <w:bCs w:val="0"/>
          <w:sz w:val="24"/>
          <w:szCs w:val="24"/>
          <w:lang w:val="en-US" w:eastAsia="zh-CN"/>
        </w:rPr>
        <w:t>(按报告顺序排序)</w:t>
      </w:r>
    </w:p>
    <w:p w14:paraId="19626953">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Fixed-domain asymptotics for covariance parameters in Gaussian process models with nugget</w:t>
      </w:r>
    </w:p>
    <w:p w14:paraId="6CB1A7FD">
      <w:pPr>
        <w:jc w:val="center"/>
        <w:rPr>
          <w:rFonts w:hint="default" w:ascii="Times New Roman" w:hAnsi="Times New Roman" w:cs="Times New Roman"/>
          <w:sz w:val="24"/>
          <w:szCs w:val="24"/>
        </w:rPr>
      </w:pPr>
    </w:p>
    <w:p w14:paraId="00B769EF">
      <w:pPr>
        <w:jc w:val="center"/>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rPr>
        <w:t>Saifei</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 xml:space="preserve">Sun </w:t>
      </w:r>
    </w:p>
    <w:p w14:paraId="00D49EC4">
      <w:pPr>
        <w:jc w:val="center"/>
        <w:rPr>
          <w:rFonts w:hint="default" w:ascii="Times New Roman" w:hAnsi="Times New Roman" w:cs="Times New Roman"/>
        </w:rPr>
      </w:pPr>
      <w:r>
        <w:rPr>
          <w:rFonts w:hint="default" w:ascii="Times New Roman" w:hAnsi="Times New Roman" w:cs="Times New Roman"/>
        </w:rPr>
        <w:t>City U</w:t>
      </w:r>
    </w:p>
    <w:p w14:paraId="1FC765D0">
      <w:pPr>
        <w:jc w:val="center"/>
        <w:rPr>
          <w:rFonts w:hint="default" w:ascii="Times New Roman" w:hAnsi="Times New Roman" w:cs="Times New Roman"/>
        </w:rPr>
      </w:pPr>
    </w:p>
    <w:p w14:paraId="772B0D30">
      <w:pPr>
        <w:rPr>
          <w:rFonts w:hint="default" w:ascii="Times New Roman" w:hAnsi="Times New Roman" w:cs="Times New Roman"/>
        </w:rPr>
      </w:pPr>
      <w:r>
        <w:rPr>
          <w:rFonts w:hint="default" w:ascii="Times New Roman" w:hAnsi="Times New Roman" w:cs="Times New Roman"/>
          <w:b/>
          <w:bCs/>
          <w:lang w:val="en-US" w:eastAsia="zh-CN"/>
        </w:rPr>
        <w:t>A</w:t>
      </w:r>
      <w:r>
        <w:rPr>
          <w:rFonts w:hint="default" w:ascii="Times New Roman" w:hAnsi="Times New Roman" w:cs="Times New Roman"/>
          <w:b/>
          <w:bCs/>
        </w:rPr>
        <w:t>bstract:</w:t>
      </w:r>
      <w:r>
        <w:rPr>
          <w:rFonts w:hint="default" w:ascii="Times New Roman" w:hAnsi="Times New Roman" w:cs="Times New Roman"/>
        </w:rPr>
        <w:t xml:space="preserve"> Gaussian process models typically contain finite dimensional parameters in the covariance function that need to be estimated from the data. Fixed-domain asymptotics is studied for the covariance parameters in Gaussian process models that are observed with measurement error and irregularly spaced design sites. The Gaussian process models are assumed to have smooth mean functions and isotropic covariance functions belonging to powered exponential, Matern, or generalized Wendland class, which have many applications in spatial statistics. Under fixed-domain asymptotics, consistent estimators are proposed for three microergodic parameters, namely the nugget, the smoothness parameter, and a parameter related to the coefficient of the principal irregular term of the covariance function. Upper bounds to the convergence rate of these estimators are also established.</w:t>
      </w:r>
    </w:p>
    <w:p w14:paraId="567D13E5">
      <w:pPr>
        <w:jc w:val="both"/>
        <w:rPr>
          <w:rFonts w:hint="default" w:ascii="Times New Roman" w:hAnsi="Times New Roman" w:cs="Times New Roman"/>
          <w:b/>
          <w:bCs/>
          <w:sz w:val="28"/>
          <w:szCs w:val="28"/>
        </w:rPr>
      </w:pPr>
    </w:p>
    <w:p w14:paraId="3CEEE3B7">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Adaptivity of diffusion models to manifold structures</w:t>
      </w:r>
    </w:p>
    <w:p w14:paraId="642BAFFE">
      <w:pPr>
        <w:jc w:val="center"/>
        <w:rPr>
          <w:rFonts w:hint="default" w:ascii="Times New Roman" w:hAnsi="Times New Roman" w:cs="Times New Roman"/>
          <w:sz w:val="24"/>
          <w:szCs w:val="24"/>
        </w:rPr>
      </w:pPr>
    </w:p>
    <w:p w14:paraId="1E7DBF4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Rong Tang</w:t>
      </w:r>
    </w:p>
    <w:p w14:paraId="1C45C458">
      <w:pPr>
        <w:jc w:val="center"/>
        <w:rPr>
          <w:rFonts w:hint="default" w:ascii="Times New Roman" w:hAnsi="Times New Roman" w:cs="Times New Roman"/>
        </w:rPr>
      </w:pPr>
      <w:r>
        <w:rPr>
          <w:rFonts w:hint="default" w:ascii="Times New Roman" w:hAnsi="Times New Roman" w:cs="Times New Roman"/>
        </w:rPr>
        <w:t>HKUST</w:t>
      </w:r>
    </w:p>
    <w:p w14:paraId="70551E34">
      <w:pPr>
        <w:rPr>
          <w:rFonts w:hint="default" w:ascii="Times New Roman" w:hAnsi="Times New Roman" w:cs="Times New Roman"/>
        </w:rPr>
      </w:pPr>
      <w:r>
        <w:rPr>
          <w:rFonts w:hint="default" w:ascii="Times New Roman" w:hAnsi="Times New Roman" w:cs="Times New Roman"/>
        </w:rPr>
        <w:t> </w:t>
      </w:r>
    </w:p>
    <w:p w14:paraId="50FF62EA">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Empirical studies have demonstrated the effectiveness of (score-based) diffusion models in generating high-dimensional data, such as texts and images, which typically exhibit a low-dimensional manifold nature. These empirical successes raise the theoretical question of whether score-based diffusion models can optimally adapt to low-dimensional manifold structures. While recent work has validated the minimax optimality of diffusion models when the target distribution admits a smooth density with respect to the Lebesgue measure of the ambient data space, these findings do not fully account for the ability of diffusion models to avoid the curse of dimensionality when estimating high-dimensional distributions. The aim is to consider two common classes of diffusion models: Langevin diffusion and forward-backwards diffusion. Both models can adapt to the intrinsic manifold structure by showing that the convergence rate of the inducing distribution estimator depends only on the intrinsic dimension of the data. Moreover, the considered estimator does not require knowing or explicitly estimating the manifold. It is also demonstrated that the forward-backwards diffusion can achieve the minimax optimal rate under the Wasserstein metric when the target distribution possesses a smooth density with respect to the volume measure of the low-dimensional manifold. </w:t>
      </w:r>
    </w:p>
    <w:p w14:paraId="6E92A6C1">
      <w:pPr>
        <w:jc w:val="both"/>
        <w:rPr>
          <w:rFonts w:hint="default" w:ascii="Times New Roman" w:hAnsi="Times New Roman" w:cs="Times New Roman"/>
          <w:b/>
          <w:bCs/>
          <w:sz w:val="28"/>
          <w:szCs w:val="28"/>
        </w:rPr>
      </w:pPr>
    </w:p>
    <w:p w14:paraId="006D93F0">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Inference on Potentially Identified Subgroups in Clinical Trials</w:t>
      </w:r>
    </w:p>
    <w:p w14:paraId="78ACDD07">
      <w:pPr>
        <w:jc w:val="center"/>
        <w:rPr>
          <w:rFonts w:hint="default" w:ascii="Times New Roman" w:hAnsi="Times New Roman" w:cs="Times New Roman"/>
          <w:sz w:val="24"/>
          <w:szCs w:val="24"/>
        </w:rPr>
      </w:pPr>
    </w:p>
    <w:p w14:paraId="31F401A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Xinzhou Guo</w:t>
      </w:r>
    </w:p>
    <w:p w14:paraId="7321BD27">
      <w:pPr>
        <w:jc w:val="center"/>
        <w:rPr>
          <w:rFonts w:hint="default" w:ascii="Times New Roman" w:hAnsi="Times New Roman" w:cs="Times New Roman"/>
        </w:rPr>
      </w:pPr>
      <w:r>
        <w:rPr>
          <w:rFonts w:hint="default" w:ascii="Times New Roman" w:hAnsi="Times New Roman" w:cs="Times New Roman"/>
        </w:rPr>
        <w:t>HKUST</w:t>
      </w:r>
    </w:p>
    <w:p w14:paraId="58161580">
      <w:pPr>
        <w:rPr>
          <w:rFonts w:hint="default" w:ascii="Times New Roman" w:hAnsi="Times New Roman" w:cs="Times New Roman"/>
        </w:rPr>
      </w:pPr>
    </w:p>
    <w:p w14:paraId="02773BCF">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When subgroup analyses are conducted in clinical trials with moderate or high dimensional covariates, we often need to identify candidate subgroups from the data and evaluate the potentially identified subgroups in a replicable way. The classical statistical inference applied to the potentially identified subgroups, assuming the subgroups are the same as what we observe from the data, might suffer from bias issue when the regularity assumption that the boundaries of the subgroups are negligible is violated. In this paper, we propose a shift-based method to address nonregularity bias issue and combining it with cross-fitting and subsampling, develop a de-biased inference procedure for potentially identified subgroups. The proposed method is model-free and asymptotically efficient whenever it is possible, and can be viewed as an asymmetric smoothing approach. The merits of the proposed method are demonstrated by re-analyzing the ACTG 175 trial.</w:t>
      </w:r>
    </w:p>
    <w:p w14:paraId="7944F960">
      <w:pPr>
        <w:jc w:val="center"/>
        <w:rPr>
          <w:rFonts w:hint="default" w:ascii="Times New Roman" w:hAnsi="Times New Roman" w:cs="Times New Roman"/>
          <w:b/>
          <w:bCs/>
          <w:sz w:val="28"/>
          <w:szCs w:val="28"/>
        </w:rPr>
      </w:pPr>
    </w:p>
    <w:p w14:paraId="1F5A8685">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 two-way heterogeneity model for dynamic networks</w:t>
      </w:r>
    </w:p>
    <w:p w14:paraId="7D5874CA">
      <w:pPr>
        <w:jc w:val="center"/>
        <w:rPr>
          <w:rFonts w:hint="default" w:ascii="Times New Roman" w:hAnsi="Times New Roman" w:cs="Times New Roman"/>
          <w:sz w:val="24"/>
          <w:szCs w:val="24"/>
        </w:rPr>
      </w:pPr>
    </w:p>
    <w:p w14:paraId="751735D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Binyan</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Jiang</w:t>
      </w:r>
    </w:p>
    <w:p w14:paraId="06D3062C">
      <w:pPr>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HK Poly U</w:t>
      </w:r>
    </w:p>
    <w:p w14:paraId="0D11DE74">
      <w:pPr>
        <w:rPr>
          <w:rFonts w:hint="default" w:ascii="Times New Roman" w:hAnsi="Times New Roman" w:cs="Times New Roman"/>
        </w:rPr>
      </w:pPr>
    </w:p>
    <w:p w14:paraId="7138D50F">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Dynamic network data analysis requires joint modelling individual snapshots and time dynamics. This paper proposes a new two-way heterogeneity model towards this goal. The new model equips each node of the network with two heterogeneity parameters, one to characterize the propensity of forming ties with other nodes and the other to differentiate the tendency of retaining existing ties over time. Though the negative log-likelihood function is non-convex, it is locally convex in a neighborhood of the true value of the parameter vector. By using a novel method of moments estimator as the initial value, the consistent local maximum likelihood estimator (MLE) can be obtained by a gradient descent algorithm. To establish the upper bound for the estimation error of the MLE, we derive a new uniform deviation bound, which is of independent interest. The usefulness of the model and the associated theory are further supported by extensive simulation and the analysis of some real network data sets.</w:t>
      </w:r>
    </w:p>
    <w:p w14:paraId="05D76F7D">
      <w:pPr>
        <w:jc w:val="both"/>
        <w:rPr>
          <w:rFonts w:hint="default" w:ascii="Times New Roman" w:hAnsi="Times New Roman" w:cs="Times New Roman"/>
          <w:b/>
          <w:bCs/>
          <w:sz w:val="28"/>
          <w:szCs w:val="28"/>
        </w:rPr>
      </w:pPr>
    </w:p>
    <w:p w14:paraId="2E793441">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On Linear Convergence of ADMM for Decentralized Quantile Regression</w:t>
      </w:r>
    </w:p>
    <w:p w14:paraId="26CB7A88">
      <w:pPr>
        <w:jc w:val="center"/>
        <w:rPr>
          <w:rFonts w:hint="default" w:ascii="Times New Roman" w:hAnsi="Times New Roman" w:cs="Times New Roman"/>
          <w:sz w:val="24"/>
          <w:szCs w:val="24"/>
        </w:rPr>
      </w:pPr>
    </w:p>
    <w:p w14:paraId="0C25B33F">
      <w:pPr>
        <w:jc w:val="center"/>
        <w:rPr>
          <w:rFonts w:hint="eastAsia" w:ascii="Times New Roman" w:hAnsi="Times New Roman" w:cs="Times New Roman" w:eastAsiaTheme="minorEastAsia"/>
          <w:lang w:val="en-US" w:eastAsia="zh-CN"/>
        </w:rPr>
      </w:pPr>
      <w:r>
        <w:rPr>
          <w:rFonts w:hint="default" w:ascii="Times New Roman" w:hAnsi="Times New Roman" w:cs="Times New Roman"/>
        </w:rPr>
        <w:t xml:space="preserve"> </w:t>
      </w:r>
      <w:r>
        <w:rPr>
          <w:rFonts w:hint="default" w:ascii="Times New Roman" w:hAnsi="Times New Roman" w:cs="Times New Roman"/>
          <w:b/>
          <w:bCs/>
          <w:sz w:val="24"/>
          <w:szCs w:val="24"/>
        </w:rPr>
        <w:t>Heng</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Lian</w:t>
      </w:r>
    </w:p>
    <w:p w14:paraId="5900E88F">
      <w:pPr>
        <w:jc w:val="center"/>
        <w:rPr>
          <w:rFonts w:hint="default" w:ascii="Times New Roman" w:hAnsi="Times New Roman" w:cs="Times New Roman"/>
        </w:rPr>
      </w:pPr>
      <w:r>
        <w:rPr>
          <w:rFonts w:hint="default" w:ascii="Times New Roman" w:hAnsi="Times New Roman" w:cs="Times New Roman"/>
        </w:rPr>
        <w:t>City U</w:t>
      </w:r>
    </w:p>
    <w:p w14:paraId="00D7CB67">
      <w:pPr>
        <w:rPr>
          <w:rFonts w:hint="default" w:ascii="Times New Roman" w:hAnsi="Times New Roman" w:cs="Times New Roman"/>
        </w:rPr>
      </w:pPr>
    </w:p>
    <w:p w14:paraId="7F111A87">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The alternating direction method of multipliers (ADMM) is a natural method of choice for distributed parameter learning. For smooth and strongly convex consensus optimization problems, it has been shown that ADMM and some of its variants enjoy linear convergence in the distributed setting, much like in the traditional non-distributed setting. The optimization problem associated with parameter estimation in quantile regression is neither smooth nor strongly convex (although is convex) and thus it can only have sublinear convergence at best. Although this insinuates slow convergence, we show that, if the local sample size is sufficiently large compared to parameter dimension and network size, distributed estimation in quantile regression actually exhibits linear convergence up to the statistical precision.</w:t>
      </w:r>
    </w:p>
    <w:p w14:paraId="538949C6">
      <w:pPr>
        <w:jc w:val="both"/>
        <w:rPr>
          <w:rFonts w:hint="default" w:ascii="Times New Roman" w:hAnsi="Times New Roman" w:cs="Times New Roman"/>
          <w:b/>
          <w:bCs/>
          <w:sz w:val="28"/>
          <w:szCs w:val="28"/>
        </w:rPr>
      </w:pPr>
    </w:p>
    <w:p w14:paraId="36020D89">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Fairness-adjusted Neyman-Pearson Classifiers</w:t>
      </w:r>
    </w:p>
    <w:p w14:paraId="169B2D45">
      <w:pPr>
        <w:jc w:val="center"/>
        <w:rPr>
          <w:rFonts w:hint="default" w:ascii="Times New Roman" w:hAnsi="Times New Roman" w:cs="Times New Roman"/>
          <w:sz w:val="24"/>
          <w:szCs w:val="24"/>
        </w:rPr>
      </w:pPr>
    </w:p>
    <w:p w14:paraId="5EC4FA1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Lucy Xia</w:t>
      </w:r>
    </w:p>
    <w:p w14:paraId="60CFBB47">
      <w:pPr>
        <w:jc w:val="center"/>
        <w:rPr>
          <w:rFonts w:hint="default" w:ascii="Times New Roman" w:hAnsi="Times New Roman" w:cs="Times New Roman"/>
        </w:rPr>
      </w:pPr>
      <w:r>
        <w:rPr>
          <w:rFonts w:hint="default" w:ascii="Times New Roman" w:hAnsi="Times New Roman" w:cs="Times New Roman"/>
        </w:rPr>
        <w:t>HKUST</w:t>
      </w:r>
    </w:p>
    <w:p w14:paraId="2DBEE539">
      <w:pPr>
        <w:rPr>
          <w:rFonts w:hint="default" w:ascii="Times New Roman" w:hAnsi="Times New Roman" w:cs="Times New Roman"/>
        </w:rPr>
      </w:pPr>
    </w:p>
    <w:p w14:paraId="40B00AB1">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Automated algorithmic decision-making is an essential process for many organizations, and developing efficient statistical methods for this purpose is a top priority. However, achieving organizational efficiency is a complex task since multiple aspects need to be optimized simultaneously. These aspects include algorithmic fairness, i.e., minimizing systemic bias against certain disadvantaged social groups, and economic efficiency, i.e., minimizing the cost induced by incorrect decisions.</w:t>
      </w:r>
    </w:p>
    <w:p w14:paraId="7FF3DDE8">
      <w:pPr>
        <w:ind w:firstLine="420" w:firstLineChars="200"/>
        <w:rPr>
          <w:rFonts w:hint="default" w:ascii="Times New Roman" w:hAnsi="Times New Roman" w:cs="Times New Roman"/>
        </w:rPr>
      </w:pPr>
      <w:r>
        <w:rPr>
          <w:rFonts w:hint="default" w:ascii="Times New Roman" w:hAnsi="Times New Roman" w:cs="Times New Roman"/>
        </w:rPr>
        <w:t>To address these targets, we utilize a dual-focused Neyman-Pearson (NP) classification paradigm that seeks minimal type II error under simultaneous control over both the type I error and fairness bias. Leveraging an LDA model, we develop a new oracle framework for dual-focused NP classification, which is a first of its kind. Our proposed finite-sample-based classifiers satisfy both the fairness and type I error constraints with high probability at the population level. We also derive oracle bounds on the excess type II error. Notably, our new classifier does not require sample splitting, which was necessary for most existing NP methods, leading to further increased data efficiency. Numerical and real data analyses demonstrate its superior performance.</w:t>
      </w:r>
    </w:p>
    <w:p w14:paraId="087829B0">
      <w:pPr>
        <w:jc w:val="center"/>
        <w:rPr>
          <w:rFonts w:hint="default" w:ascii="Times New Roman" w:hAnsi="Times New Roman" w:cs="Times New Roman"/>
          <w:b/>
          <w:bCs/>
          <w:sz w:val="28"/>
          <w:szCs w:val="28"/>
        </w:rPr>
      </w:pPr>
    </w:p>
    <w:p w14:paraId="09637D63">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Integrating privacy enhancements with dynamic community detection</w:t>
      </w:r>
    </w:p>
    <w:p w14:paraId="413782CA">
      <w:pPr>
        <w:jc w:val="center"/>
        <w:rPr>
          <w:rFonts w:hint="default" w:ascii="Times New Roman" w:hAnsi="Times New Roman" w:cs="Times New Roman"/>
          <w:b/>
          <w:bCs/>
          <w:sz w:val="24"/>
          <w:szCs w:val="24"/>
        </w:rPr>
      </w:pPr>
    </w:p>
    <w:p w14:paraId="21643B35">
      <w:pPr>
        <w:jc w:val="center"/>
        <w:rPr>
          <w:rFonts w:hint="default" w:ascii="Times New Roman" w:hAnsi="Times New Roman" w:cs="Times New Roman"/>
        </w:rPr>
      </w:pPr>
      <w:r>
        <w:rPr>
          <w:rFonts w:hint="default" w:ascii="Times New Roman" w:hAnsi="Times New Roman" w:cs="Times New Roman"/>
          <w:b/>
          <w:bCs/>
          <w:sz w:val="24"/>
          <w:szCs w:val="24"/>
        </w:rPr>
        <w:t>Liyan Xie</w:t>
      </w:r>
    </w:p>
    <w:p w14:paraId="0B5F9054">
      <w:pPr>
        <w:jc w:val="center"/>
        <w:rPr>
          <w:rFonts w:hint="default" w:ascii="Times New Roman" w:hAnsi="Times New Roman" w:cs="Times New Roman"/>
        </w:rPr>
      </w:pPr>
      <w:r>
        <w:rPr>
          <w:rFonts w:hint="default" w:ascii="Times New Roman" w:hAnsi="Times New Roman" w:cs="Times New Roman"/>
        </w:rPr>
        <w:t>CUHK-shenzhen</w:t>
      </w:r>
    </w:p>
    <w:p w14:paraId="43545AB8">
      <w:pPr>
        <w:rPr>
          <w:rFonts w:hint="default" w:ascii="Times New Roman" w:hAnsi="Times New Roman" w:cs="Times New Roman"/>
        </w:rPr>
      </w:pPr>
    </w:p>
    <w:p w14:paraId="7C9F8338">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In the evolving landscape of online communities, safeguarding user privacy while accurately detecting dynamic changes presents a critical challenge. We study the private online community detection problem by integrating edge differential privacy (DP) within the framework of a censored block model (CBM). We explore the fundamental tradeoffs between the privacy budget, detection performance, and exact community recovery of community labels. Our proposed algorithm can identify changes in the community structure while maintaining user privacy. We also establish a new information-theoretic lower bound on the delay in detecting community changes privately. This work not only advances the study of dynamic community detection in a private setting, but also highlights the potential for incorporating advanced machine learning and generative AI tools to enhance the privacy and efficacy of statistical methods in community detection.</w:t>
      </w:r>
    </w:p>
    <w:p w14:paraId="7BC40D37">
      <w:pPr>
        <w:jc w:val="both"/>
        <w:rPr>
          <w:rFonts w:hint="default" w:ascii="Times New Roman" w:hAnsi="Times New Roman" w:cs="Times New Roman"/>
          <w:b/>
          <w:bCs/>
          <w:sz w:val="28"/>
          <w:szCs w:val="28"/>
        </w:rPr>
      </w:pPr>
    </w:p>
    <w:p w14:paraId="6D848584">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Bootstrap-assisted inference for weakly stationary time series</w:t>
      </w:r>
    </w:p>
    <w:p w14:paraId="1B9FF807">
      <w:pPr>
        <w:jc w:val="center"/>
        <w:rPr>
          <w:rFonts w:hint="default" w:ascii="Times New Roman" w:hAnsi="Times New Roman" w:cs="Times New Roman"/>
          <w:sz w:val="24"/>
          <w:szCs w:val="24"/>
        </w:rPr>
      </w:pPr>
    </w:p>
    <w:p w14:paraId="2D214CC8">
      <w:pPr>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Yunyi Zhang</w:t>
      </w:r>
    </w:p>
    <w:p w14:paraId="076046D7">
      <w:pPr>
        <w:jc w:val="center"/>
        <w:rPr>
          <w:rFonts w:hint="default" w:ascii="Times New Roman" w:hAnsi="Times New Roman" w:cs="Times New Roman"/>
          <w:lang w:val="en-US" w:eastAsia="zh-CN"/>
        </w:rPr>
      </w:pPr>
      <w:r>
        <w:rPr>
          <w:rFonts w:hint="default" w:ascii="Times New Roman" w:hAnsi="Times New Roman" w:cs="Times New Roman"/>
          <w:lang w:val="en-US" w:eastAsia="zh-CN"/>
        </w:rPr>
        <w:t>CUHK-shenzhen</w:t>
      </w:r>
    </w:p>
    <w:p w14:paraId="4438BD8A">
      <w:pPr>
        <w:rPr>
          <w:rFonts w:hint="default" w:ascii="Times New Roman" w:hAnsi="Times New Roman" w:cs="Times New Roman"/>
          <w:lang w:val="en-US" w:eastAsia="zh-CN"/>
        </w:rPr>
      </w:pPr>
    </w:p>
    <w:p w14:paraId="4E0369C7">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 xml:space="preserve"> : The literature often adopts two types of stationarity assumptions in the analysis of time series, i.e., the weak stationarity, suggesting that the mean and the autocovariance function of a time series are time invariant; and strict stationarity, indicating that the marginal distributions of the time series are time invariant. While the strict stationarity assumption is vital from theoretical aspect, it is hard to verify in practice. On the other hand, the weak stationarity is relatively feasible to ensure and verify, as it only relies on the second--order structures of the time series. Concerning this, while sorts of weak stationarity assumptions are typically adopted in time series modeling, statisticians may want to avoid relying on strict stationarity assumptions during statistical inference.</w:t>
      </w:r>
    </w:p>
    <w:p w14:paraId="72F75A12">
      <w:pPr>
        <w:ind w:firstLine="420" w:firstLineChars="200"/>
        <w:rPr>
          <w:rFonts w:hint="default" w:ascii="Times New Roman" w:hAnsi="Times New Roman" w:cs="Times New Roman"/>
        </w:rPr>
      </w:pPr>
      <w:r>
        <w:rPr>
          <w:rFonts w:hint="default" w:ascii="Times New Roman" w:hAnsi="Times New Roman" w:cs="Times New Roman"/>
        </w:rPr>
        <w:t>This presentation focuses on the analysis of quadratic forms within a weakly, but not necessarily strictly stationary (vector) time series. In the context of scalar time series, it establishes the Gaussian approximation for quadratic forms of a short--range dependent weakly stationary scalar time series. Building upon this result, it derives the asymptotic distributions of the sample autocovariances, the sample autocorrelations, and the sample autoregressive coefficients. Transitioning to vector time series, this presentation tackles statistical inference within high--dimensional vector autoregressive models with white noise innovations. Given the complicated covariance structures inherent in non-stationary time series, this presentation adopts the dependent wild bootstrap method to facilitate statistical inference. Numerical results verifies the consistency of the proposed theories and methods.</w:t>
      </w:r>
    </w:p>
    <w:p w14:paraId="27D785CD">
      <w:pPr>
        <w:ind w:firstLine="420" w:firstLineChars="200"/>
        <w:rPr>
          <w:rFonts w:hint="default" w:ascii="Times New Roman" w:hAnsi="Times New Roman" w:cs="Times New Roman"/>
        </w:rPr>
      </w:pPr>
      <w:r>
        <w:rPr>
          <w:rFonts w:hint="default" w:ascii="Times New Roman" w:hAnsi="Times New Roman" w:cs="Times New Roman"/>
        </w:rPr>
        <w:t>Strict stationarity is hard to ensure and verify for a real--life dataset. Therefore, our work should be able to assist statisticians in capturing the inherent non--stationarity of real--life time series.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3DA2">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805930" cy="8392160"/>
          <wp:effectExtent l="0" t="0" r="1270" b="2540"/>
          <wp:wrapNone/>
          <wp:docPr id="1" name="WordPictureWatermark42505" descr="会议手册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2505" descr="会议手册背景"/>
                  <pic:cNvPicPr>
                    <a:picLocks noChangeAspect="1"/>
                  </pic:cNvPicPr>
                </pic:nvPicPr>
                <pic:blipFill>
                  <a:blip r:embed="rId1"/>
                  <a:stretch>
                    <a:fillRect/>
                  </a:stretch>
                </pic:blipFill>
                <pic:spPr>
                  <a:xfrm>
                    <a:off x="0" y="0"/>
                    <a:ext cx="6805930" cy="83921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5OGFmZjkyNWE2MWU1OGU5YzY1MmJkY2YzOWUifQ=="/>
  </w:docVars>
  <w:rsids>
    <w:rsidRoot w:val="44B764D7"/>
    <w:rsid w:val="00162A7C"/>
    <w:rsid w:val="00170E41"/>
    <w:rsid w:val="00185F23"/>
    <w:rsid w:val="002006C6"/>
    <w:rsid w:val="002C64FE"/>
    <w:rsid w:val="00335DAC"/>
    <w:rsid w:val="003659D4"/>
    <w:rsid w:val="00553FAD"/>
    <w:rsid w:val="005C24F4"/>
    <w:rsid w:val="009A4331"/>
    <w:rsid w:val="00A416C2"/>
    <w:rsid w:val="00AB6A8B"/>
    <w:rsid w:val="00AB78C0"/>
    <w:rsid w:val="00C06E8B"/>
    <w:rsid w:val="00C432E1"/>
    <w:rsid w:val="0E80787A"/>
    <w:rsid w:val="15AC4ABC"/>
    <w:rsid w:val="18E7164F"/>
    <w:rsid w:val="1AB57AF8"/>
    <w:rsid w:val="23607D95"/>
    <w:rsid w:val="23896828"/>
    <w:rsid w:val="2505170A"/>
    <w:rsid w:val="41BB58D7"/>
    <w:rsid w:val="43915B56"/>
    <w:rsid w:val="44B764D7"/>
    <w:rsid w:val="4CCE7B28"/>
    <w:rsid w:val="51DA1C71"/>
    <w:rsid w:val="5DE40C04"/>
    <w:rsid w:val="67977A62"/>
    <w:rsid w:val="6814798F"/>
    <w:rsid w:val="68307350"/>
    <w:rsid w:val="73B82479"/>
    <w:rsid w:val="747A00A6"/>
    <w:rsid w:val="751D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paragraph" w:customStyle="1" w:styleId="8">
    <w:name w:val="Table Text"/>
    <w:basedOn w:val="1"/>
    <w:autoRedefine/>
    <w:semiHidden/>
    <w:qFormat/>
    <w:uiPriority w:val="0"/>
    <w:rPr>
      <w:rFonts w:ascii="宋体" w:hAnsi="宋体" w:eastAsia="宋体" w:cs="宋体"/>
      <w:sz w:val="26"/>
      <w:szCs w:val="26"/>
      <w:lang w:eastAsia="en-US"/>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1701</Words>
  <Characters>9817</Characters>
  <Lines>18</Lines>
  <Paragraphs>5</Paragraphs>
  <TotalTime>1</TotalTime>
  <ScaleCrop>false</ScaleCrop>
  <LinksUpToDate>false</LinksUpToDate>
  <CharactersWithSpaces>11317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JING</dc:creator>
  <cp:lastModifiedBy>胥励梅</cp:lastModifiedBy>
  <cp:lastPrinted>2024-07-10T06:27:59Z</cp:lastPrinted>
  <dcterms:modified xsi:type="dcterms:W3CDTF">2024-07-10T06:28:16Z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3BDDCDD0265B49CCA78EE5A5EC7E6561_13</vt:lpwstr>
  </property>
</Properties>
</file>